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548" w:rsidRDefault="009F2548" w:rsidP="009F2548">
      <w:pPr>
        <w:jc w:val="center"/>
        <w:rPr>
          <w:rFonts w:ascii="方正小标宋_GBK" w:eastAsia="方正小标宋_GBK" w:hAnsi="宋体"/>
          <w:sz w:val="48"/>
          <w:szCs w:val="48"/>
        </w:rPr>
      </w:pPr>
      <w:r>
        <w:rPr>
          <w:rFonts w:ascii="方正小标宋_GBK" w:eastAsia="方正小标宋_GBK" w:hAnsi="宋体" w:hint="eastAsia"/>
          <w:sz w:val="48"/>
          <w:szCs w:val="48"/>
        </w:rPr>
        <w:t>科研选题指南</w:t>
      </w:r>
    </w:p>
    <w:p w:rsidR="00BC4F2E" w:rsidRDefault="00BC4F2E" w:rsidP="00BC4F2E">
      <w:pPr>
        <w:rPr>
          <w:rFonts w:ascii="仿宋_GB2312" w:eastAsia="仿宋_GB2312" w:hAnsi="宋体"/>
          <w:b/>
          <w:sz w:val="32"/>
          <w:szCs w:val="32"/>
        </w:rPr>
      </w:pPr>
      <w:r>
        <w:rPr>
          <w:rFonts w:ascii="仿宋_GB2312" w:eastAsia="仿宋_GB2312" w:hAnsi="宋体" w:hint="eastAsia"/>
          <w:sz w:val="32"/>
          <w:szCs w:val="32"/>
        </w:rPr>
        <w:t xml:space="preserve">  </w:t>
      </w:r>
      <w:r>
        <w:rPr>
          <w:rFonts w:ascii="仿宋_GB2312" w:eastAsia="仿宋_GB2312" w:hAnsi="宋体" w:hint="eastAsia"/>
          <w:b/>
          <w:sz w:val="32"/>
          <w:szCs w:val="32"/>
        </w:rPr>
        <w:t xml:space="preserve"> 一</w:t>
      </w:r>
      <w:r>
        <w:rPr>
          <w:rFonts w:ascii="仿宋_GB2312" w:eastAsia="仿宋_GB2312" w:hAnsi="宋体"/>
          <w:b/>
          <w:sz w:val="32"/>
          <w:szCs w:val="32"/>
        </w:rPr>
        <w:t>、</w:t>
      </w:r>
      <w:r>
        <w:rPr>
          <w:rFonts w:ascii="仿宋_GB2312" w:eastAsia="仿宋_GB2312" w:hAnsi="宋体" w:hint="eastAsia"/>
          <w:b/>
          <w:sz w:val="32"/>
          <w:szCs w:val="32"/>
        </w:rPr>
        <w:t>专项项目（</w:t>
      </w:r>
      <w:r>
        <w:rPr>
          <w:rFonts w:ascii="仿宋_GB2312" w:eastAsia="仿宋_GB2312" w:hAnsi="宋体"/>
          <w:b/>
          <w:sz w:val="32"/>
          <w:szCs w:val="32"/>
        </w:rPr>
        <w:t>3</w:t>
      </w:r>
      <w:r>
        <w:rPr>
          <w:rFonts w:ascii="仿宋_GB2312" w:eastAsia="仿宋_GB2312" w:hAnsi="宋体" w:hint="eastAsia"/>
          <w:b/>
          <w:sz w:val="32"/>
          <w:szCs w:val="32"/>
        </w:rPr>
        <w:t>个</w:t>
      </w:r>
      <w:r>
        <w:rPr>
          <w:rFonts w:ascii="仿宋_GB2312" w:eastAsia="仿宋_GB2312" w:hAnsi="宋体"/>
          <w:b/>
          <w:sz w:val="32"/>
          <w:szCs w:val="32"/>
        </w:rPr>
        <w:t>）</w:t>
      </w:r>
    </w:p>
    <w:p w:rsidR="00BC4F2E" w:rsidRDefault="00BC4F2E" w:rsidP="00BC4F2E">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三个</w:t>
      </w:r>
      <w:r>
        <w:rPr>
          <w:rFonts w:ascii="仿宋_GB2312" w:eastAsia="仿宋_GB2312"/>
          <w:sz w:val="32"/>
          <w:szCs w:val="32"/>
        </w:rPr>
        <w:t>定位</w:t>
      </w:r>
      <w:r>
        <w:rPr>
          <w:rFonts w:ascii="仿宋_GB2312" w:eastAsia="仿宋_GB2312"/>
          <w:sz w:val="32"/>
          <w:szCs w:val="32"/>
        </w:rPr>
        <w:t>”</w:t>
      </w:r>
      <w:r>
        <w:rPr>
          <w:rFonts w:ascii="仿宋_GB2312" w:eastAsia="仿宋_GB2312"/>
          <w:sz w:val="32"/>
          <w:szCs w:val="32"/>
        </w:rPr>
        <w:t>专项</w:t>
      </w:r>
      <w:r>
        <w:rPr>
          <w:rFonts w:ascii="仿宋_GB2312" w:eastAsia="仿宋_GB2312" w:hint="eastAsia"/>
          <w:sz w:val="32"/>
          <w:szCs w:val="32"/>
        </w:rPr>
        <w:t>：</w:t>
      </w:r>
      <w:r>
        <w:rPr>
          <w:rFonts w:ascii="仿宋_GB2312" w:eastAsia="仿宋_GB2312"/>
          <w:sz w:val="32"/>
          <w:szCs w:val="32"/>
        </w:rPr>
        <w:t>围绕服务云南发展</w:t>
      </w:r>
      <w:r>
        <w:rPr>
          <w:rFonts w:ascii="仿宋_GB2312" w:eastAsia="仿宋_GB2312"/>
          <w:sz w:val="32"/>
          <w:szCs w:val="32"/>
        </w:rPr>
        <w:t>“</w:t>
      </w:r>
      <w:r>
        <w:rPr>
          <w:rFonts w:ascii="仿宋_GB2312" w:eastAsia="仿宋_GB2312" w:hint="eastAsia"/>
          <w:sz w:val="32"/>
          <w:szCs w:val="32"/>
        </w:rPr>
        <w:t>三个</w:t>
      </w:r>
      <w:r>
        <w:rPr>
          <w:rFonts w:ascii="仿宋_GB2312" w:eastAsia="仿宋_GB2312"/>
          <w:sz w:val="32"/>
          <w:szCs w:val="32"/>
        </w:rPr>
        <w:t>定位</w:t>
      </w:r>
      <w:r>
        <w:rPr>
          <w:rFonts w:ascii="仿宋_GB2312" w:eastAsia="仿宋_GB2312"/>
          <w:sz w:val="32"/>
          <w:szCs w:val="32"/>
        </w:rPr>
        <w:t>”</w:t>
      </w:r>
      <w:r>
        <w:rPr>
          <w:rFonts w:ascii="仿宋_GB2312" w:eastAsia="仿宋_GB2312" w:hint="eastAsia"/>
          <w:sz w:val="32"/>
          <w:szCs w:val="32"/>
        </w:rPr>
        <w:t>（民族</w:t>
      </w:r>
      <w:r>
        <w:rPr>
          <w:rFonts w:ascii="仿宋_GB2312" w:eastAsia="仿宋_GB2312"/>
          <w:sz w:val="32"/>
          <w:szCs w:val="32"/>
        </w:rPr>
        <w:t>团结进步示范区、生态文明建设排头兵、面向南亚东南亚辐射中心</w:t>
      </w:r>
      <w:r>
        <w:rPr>
          <w:rFonts w:ascii="仿宋_GB2312" w:eastAsia="仿宋_GB2312" w:hint="eastAsia"/>
          <w:sz w:val="32"/>
          <w:szCs w:val="32"/>
        </w:rPr>
        <w:t>）开展的</w:t>
      </w:r>
      <w:r>
        <w:rPr>
          <w:rFonts w:ascii="仿宋_GB2312" w:eastAsia="仿宋_GB2312"/>
          <w:sz w:val="32"/>
          <w:szCs w:val="32"/>
        </w:rPr>
        <w:t>研究项目。</w:t>
      </w:r>
    </w:p>
    <w:p w:rsidR="00BC4F2E" w:rsidRDefault="00BC4F2E" w:rsidP="00BC4F2E">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sz w:val="32"/>
          <w:szCs w:val="32"/>
        </w:rPr>
        <w:t>“</w:t>
      </w:r>
      <w:r>
        <w:rPr>
          <w:rFonts w:ascii="仿宋_GB2312" w:eastAsia="仿宋_GB2312" w:hint="eastAsia"/>
          <w:sz w:val="32"/>
          <w:szCs w:val="32"/>
        </w:rPr>
        <w:t>三张牌</w:t>
      </w:r>
      <w:r>
        <w:rPr>
          <w:rFonts w:ascii="仿宋_GB2312" w:eastAsia="仿宋_GB2312"/>
          <w:sz w:val="32"/>
          <w:szCs w:val="32"/>
        </w:rPr>
        <w:t>”</w:t>
      </w:r>
      <w:r>
        <w:rPr>
          <w:rFonts w:ascii="仿宋_GB2312" w:eastAsia="仿宋_GB2312" w:hint="eastAsia"/>
          <w:sz w:val="32"/>
          <w:szCs w:val="32"/>
        </w:rPr>
        <w:t>专项</w:t>
      </w:r>
      <w:r>
        <w:rPr>
          <w:rFonts w:ascii="仿宋_GB2312" w:eastAsia="仿宋_GB2312"/>
          <w:sz w:val="32"/>
          <w:szCs w:val="32"/>
        </w:rPr>
        <w:t>：围绕云南打造世界一流</w:t>
      </w:r>
      <w:r>
        <w:rPr>
          <w:rFonts w:ascii="仿宋_GB2312" w:eastAsia="仿宋_GB2312"/>
          <w:sz w:val="32"/>
          <w:szCs w:val="32"/>
        </w:rPr>
        <w:t>“</w:t>
      </w:r>
      <w:r>
        <w:rPr>
          <w:rFonts w:ascii="仿宋_GB2312" w:eastAsia="仿宋_GB2312" w:hint="eastAsia"/>
          <w:sz w:val="32"/>
          <w:szCs w:val="32"/>
        </w:rPr>
        <w:t>绿色</w:t>
      </w:r>
      <w:r>
        <w:rPr>
          <w:rFonts w:ascii="仿宋_GB2312" w:eastAsia="仿宋_GB2312"/>
          <w:sz w:val="32"/>
          <w:szCs w:val="32"/>
        </w:rPr>
        <w:t>能源</w:t>
      </w:r>
      <w:r>
        <w:rPr>
          <w:rFonts w:ascii="仿宋_GB2312" w:eastAsia="仿宋_GB2312" w:hint="eastAsia"/>
          <w:sz w:val="32"/>
          <w:szCs w:val="32"/>
        </w:rPr>
        <w:t>牌</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世界一流</w:t>
      </w:r>
      <w:r>
        <w:rPr>
          <w:rFonts w:ascii="仿宋_GB2312" w:eastAsia="仿宋_GB2312"/>
          <w:sz w:val="32"/>
          <w:szCs w:val="32"/>
        </w:rPr>
        <w:t>“</w:t>
      </w:r>
      <w:r>
        <w:rPr>
          <w:rFonts w:ascii="仿宋_GB2312" w:eastAsia="仿宋_GB2312" w:hint="eastAsia"/>
          <w:sz w:val="32"/>
          <w:szCs w:val="32"/>
        </w:rPr>
        <w:t>绿色食品牌</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世界一流</w:t>
      </w:r>
      <w:r>
        <w:rPr>
          <w:rFonts w:ascii="仿宋_GB2312" w:eastAsia="仿宋_GB2312"/>
          <w:sz w:val="32"/>
          <w:szCs w:val="32"/>
        </w:rPr>
        <w:t>“</w:t>
      </w:r>
      <w:r>
        <w:rPr>
          <w:rFonts w:ascii="仿宋_GB2312" w:eastAsia="仿宋_GB2312" w:hint="eastAsia"/>
          <w:sz w:val="32"/>
          <w:szCs w:val="32"/>
        </w:rPr>
        <w:t>健康生活</w:t>
      </w:r>
      <w:r>
        <w:rPr>
          <w:rFonts w:ascii="仿宋_GB2312" w:eastAsia="仿宋_GB2312"/>
          <w:sz w:val="32"/>
          <w:szCs w:val="32"/>
        </w:rPr>
        <w:t>目的地牌</w:t>
      </w:r>
      <w:r>
        <w:rPr>
          <w:rFonts w:ascii="仿宋_GB2312" w:eastAsia="仿宋_GB2312"/>
          <w:sz w:val="32"/>
          <w:szCs w:val="32"/>
        </w:rPr>
        <w:t>”</w:t>
      </w:r>
      <w:r>
        <w:rPr>
          <w:rFonts w:ascii="仿宋_GB2312" w:eastAsia="仿宋_GB2312" w:hint="eastAsia"/>
          <w:sz w:val="32"/>
          <w:szCs w:val="32"/>
        </w:rPr>
        <w:t>开展</w:t>
      </w:r>
      <w:r>
        <w:rPr>
          <w:rFonts w:ascii="仿宋_GB2312" w:eastAsia="仿宋_GB2312"/>
          <w:sz w:val="32"/>
          <w:szCs w:val="32"/>
        </w:rPr>
        <w:t>的研究项目。</w:t>
      </w:r>
    </w:p>
    <w:p w:rsidR="00BC4F2E" w:rsidRPr="00BC4F2E" w:rsidRDefault="00BC4F2E" w:rsidP="00BC4F2E">
      <w:pPr>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思政课</w:t>
      </w:r>
      <w:r>
        <w:rPr>
          <w:rFonts w:ascii="仿宋_GB2312" w:eastAsia="仿宋_GB2312"/>
          <w:sz w:val="32"/>
          <w:szCs w:val="32"/>
        </w:rPr>
        <w:t>研究</w:t>
      </w:r>
      <w:r>
        <w:rPr>
          <w:rFonts w:ascii="仿宋_GB2312" w:eastAsia="仿宋_GB2312" w:hint="eastAsia"/>
          <w:sz w:val="32"/>
          <w:szCs w:val="32"/>
        </w:rPr>
        <w:t>专项：</w:t>
      </w:r>
      <w:r>
        <w:rPr>
          <w:rFonts w:ascii="仿宋_GB2312" w:eastAsia="仿宋_GB2312"/>
          <w:sz w:val="32"/>
          <w:szCs w:val="32"/>
        </w:rPr>
        <w:t>深入研究</w:t>
      </w:r>
      <w:r>
        <w:rPr>
          <w:rFonts w:ascii="仿宋_GB2312" w:eastAsia="仿宋_GB2312" w:hint="eastAsia"/>
          <w:sz w:val="32"/>
          <w:szCs w:val="32"/>
        </w:rPr>
        <w:t>坚持</w:t>
      </w:r>
      <w:r>
        <w:rPr>
          <w:rFonts w:ascii="仿宋_GB2312" w:eastAsia="仿宋_GB2312"/>
          <w:sz w:val="32"/>
          <w:szCs w:val="32"/>
        </w:rPr>
        <w:t>和</w:t>
      </w:r>
      <w:r>
        <w:rPr>
          <w:rFonts w:ascii="仿宋_GB2312" w:eastAsia="仿宋_GB2312" w:hint="eastAsia"/>
          <w:sz w:val="32"/>
          <w:szCs w:val="32"/>
        </w:rPr>
        <w:t>发展</w:t>
      </w:r>
      <w:r>
        <w:rPr>
          <w:rFonts w:ascii="仿宋_GB2312" w:eastAsia="仿宋_GB2312"/>
          <w:sz w:val="32"/>
          <w:szCs w:val="32"/>
        </w:rPr>
        <w:t>中国特色社会主义的重要理论和实践问题，加强对思政课教育环境、对象和目标、内容、方法、手段、考核评价的研究。</w:t>
      </w:r>
    </w:p>
    <w:p w:rsidR="009F2548" w:rsidRDefault="009F2548" w:rsidP="009F2548">
      <w:pPr>
        <w:rPr>
          <w:rFonts w:ascii="仿宋_GB2312" w:eastAsia="仿宋_GB2312" w:hAnsi="宋体"/>
          <w:b/>
          <w:sz w:val="32"/>
          <w:szCs w:val="32"/>
        </w:rPr>
      </w:pPr>
      <w:r>
        <w:rPr>
          <w:rFonts w:ascii="仿宋_GB2312" w:eastAsia="仿宋_GB2312" w:hAnsi="宋体" w:hint="eastAsia"/>
          <w:sz w:val="32"/>
          <w:szCs w:val="32"/>
        </w:rPr>
        <w:t xml:space="preserve">  </w:t>
      </w:r>
      <w:r>
        <w:rPr>
          <w:rFonts w:ascii="仿宋_GB2312" w:eastAsia="仿宋_GB2312" w:hAnsi="宋体" w:hint="eastAsia"/>
          <w:b/>
          <w:sz w:val="32"/>
          <w:szCs w:val="32"/>
        </w:rPr>
        <w:t xml:space="preserve"> </w:t>
      </w:r>
      <w:r w:rsidR="00BC4F2E">
        <w:rPr>
          <w:rFonts w:ascii="仿宋_GB2312" w:eastAsia="仿宋_GB2312" w:hAnsi="宋体" w:hint="eastAsia"/>
          <w:b/>
          <w:sz w:val="32"/>
          <w:szCs w:val="32"/>
        </w:rPr>
        <w:t>二</w:t>
      </w:r>
      <w:r>
        <w:rPr>
          <w:rFonts w:ascii="仿宋_GB2312" w:eastAsia="仿宋_GB2312" w:hAnsi="宋体"/>
          <w:b/>
          <w:sz w:val="32"/>
          <w:szCs w:val="32"/>
        </w:rPr>
        <w:t>、</w:t>
      </w:r>
      <w:r>
        <w:rPr>
          <w:rFonts w:ascii="仿宋_GB2312" w:eastAsia="仿宋_GB2312" w:hAnsi="宋体" w:hint="eastAsia"/>
          <w:b/>
          <w:sz w:val="32"/>
          <w:szCs w:val="32"/>
        </w:rPr>
        <w:t>重点</w:t>
      </w:r>
      <w:r>
        <w:rPr>
          <w:rFonts w:ascii="仿宋_GB2312" w:eastAsia="仿宋_GB2312" w:hAnsi="宋体"/>
          <w:b/>
          <w:sz w:val="32"/>
          <w:szCs w:val="32"/>
        </w:rPr>
        <w:t>研究</w:t>
      </w:r>
      <w:r>
        <w:rPr>
          <w:rFonts w:ascii="仿宋_GB2312" w:eastAsia="仿宋_GB2312" w:hAnsi="宋体" w:hint="eastAsia"/>
          <w:b/>
          <w:sz w:val="32"/>
          <w:szCs w:val="32"/>
        </w:rPr>
        <w:t>方向（15个</w:t>
      </w:r>
      <w:r>
        <w:rPr>
          <w:rFonts w:ascii="仿宋_GB2312" w:eastAsia="仿宋_GB2312" w:hAnsi="宋体"/>
          <w:b/>
          <w:sz w:val="32"/>
          <w:szCs w:val="32"/>
        </w:rPr>
        <w:t>）</w:t>
      </w:r>
    </w:p>
    <w:p w:rsidR="009F2548" w:rsidRDefault="009F2548" w:rsidP="009F2548">
      <w:pPr>
        <w:ind w:firstLineChars="200" w:firstLine="640"/>
        <w:rPr>
          <w:rFonts w:ascii="仿宋_GB2312" w:eastAsia="仿宋_GB2312" w:hAnsi="宋体"/>
          <w:b/>
          <w:sz w:val="32"/>
          <w:szCs w:val="32"/>
        </w:rPr>
      </w:pPr>
      <w:r>
        <w:rPr>
          <w:rFonts w:ascii="仿宋_GB2312" w:eastAsia="仿宋_GB2312" w:hAnsi="宋体"/>
          <w:sz w:val="32"/>
          <w:szCs w:val="32"/>
        </w:rPr>
        <w:t>1.</w:t>
      </w:r>
      <w:r>
        <w:rPr>
          <w:rFonts w:ascii="仿宋_GB2312" w:eastAsia="仿宋_GB2312" w:hAnsi="宋体" w:hint="eastAsia"/>
          <w:sz w:val="32"/>
          <w:szCs w:val="32"/>
        </w:rPr>
        <w:t>习近平新时代中国特色社会主义思想进学生头脑有效途径相关专题研究</w:t>
      </w:r>
    </w:p>
    <w:p w:rsidR="009F2548" w:rsidRDefault="009F2548" w:rsidP="009F2548">
      <w:pPr>
        <w:ind w:firstLineChars="200" w:firstLine="64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Ansi="宋体"/>
          <w:sz w:val="32"/>
          <w:szCs w:val="32"/>
        </w:rPr>
        <w:t>高职院校培养学生</w:t>
      </w:r>
      <w:r>
        <w:rPr>
          <w:rFonts w:ascii="仿宋_GB2312" w:eastAsia="仿宋_GB2312" w:hAnsi="宋体" w:hint="eastAsia"/>
          <w:sz w:val="32"/>
          <w:szCs w:val="32"/>
        </w:rPr>
        <w:t>德</w:t>
      </w:r>
      <w:r>
        <w:rPr>
          <w:rFonts w:ascii="仿宋_GB2312" w:eastAsia="仿宋_GB2312" w:hAnsi="宋体"/>
          <w:sz w:val="32"/>
          <w:szCs w:val="32"/>
        </w:rPr>
        <w:t>智体美劳全面发</w:t>
      </w:r>
      <w:r>
        <w:rPr>
          <w:rFonts w:ascii="仿宋_GB2312" w:eastAsia="仿宋_GB2312" w:hAnsi="宋体" w:hint="eastAsia"/>
          <w:sz w:val="32"/>
          <w:szCs w:val="32"/>
        </w:rPr>
        <w:t>展</w:t>
      </w:r>
      <w:r>
        <w:rPr>
          <w:rFonts w:ascii="仿宋_GB2312" w:eastAsia="仿宋_GB2312" w:hAnsi="宋体"/>
          <w:sz w:val="32"/>
          <w:szCs w:val="32"/>
        </w:rPr>
        <w:t>相关</w:t>
      </w:r>
      <w:r>
        <w:rPr>
          <w:rFonts w:ascii="仿宋_GB2312" w:eastAsia="仿宋_GB2312" w:hAnsi="宋体" w:hint="eastAsia"/>
          <w:sz w:val="32"/>
          <w:szCs w:val="32"/>
        </w:rPr>
        <w:t>专题</w:t>
      </w:r>
      <w:r>
        <w:rPr>
          <w:rFonts w:ascii="仿宋_GB2312" w:eastAsia="仿宋_GB2312" w:hAnsi="宋体"/>
          <w:sz w:val="32"/>
          <w:szCs w:val="32"/>
        </w:rPr>
        <w:t>研究</w:t>
      </w:r>
    </w:p>
    <w:p w:rsidR="009F2548" w:rsidRDefault="009F2548" w:rsidP="009F2548">
      <w:pPr>
        <w:ind w:firstLineChars="200" w:firstLine="64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sz w:val="32"/>
          <w:szCs w:val="32"/>
        </w:rPr>
        <w:t>.</w:t>
      </w:r>
      <w:r>
        <w:rPr>
          <w:rFonts w:ascii="仿宋_GB2312" w:eastAsia="仿宋_GB2312" w:hAnsi="宋体" w:hint="eastAsia"/>
          <w:sz w:val="32"/>
          <w:szCs w:val="32"/>
        </w:rPr>
        <w:t>高职</w:t>
      </w:r>
      <w:r>
        <w:rPr>
          <w:rFonts w:ascii="仿宋_GB2312" w:eastAsia="仿宋_GB2312" w:hAnsi="宋体"/>
          <w:sz w:val="32"/>
          <w:szCs w:val="32"/>
        </w:rPr>
        <w:t>院校思政课教</w:t>
      </w:r>
      <w:r>
        <w:rPr>
          <w:rFonts w:ascii="仿宋_GB2312" w:eastAsia="仿宋_GB2312" w:hAnsi="宋体" w:hint="eastAsia"/>
          <w:sz w:val="32"/>
          <w:szCs w:val="32"/>
        </w:rPr>
        <w:t>育</w:t>
      </w:r>
      <w:r>
        <w:rPr>
          <w:rFonts w:ascii="仿宋_GB2312" w:eastAsia="仿宋_GB2312" w:hAnsi="宋体"/>
          <w:sz w:val="32"/>
          <w:szCs w:val="32"/>
        </w:rPr>
        <w:t>教学</w:t>
      </w:r>
      <w:r>
        <w:rPr>
          <w:rFonts w:ascii="仿宋_GB2312" w:eastAsia="仿宋_GB2312" w:hAnsi="宋体" w:hint="eastAsia"/>
          <w:sz w:val="32"/>
          <w:szCs w:val="32"/>
        </w:rPr>
        <w:t>相关</w:t>
      </w:r>
      <w:r>
        <w:rPr>
          <w:rFonts w:ascii="仿宋_GB2312" w:eastAsia="仿宋_GB2312" w:hAnsi="宋体"/>
          <w:sz w:val="32"/>
          <w:szCs w:val="32"/>
        </w:rPr>
        <w:t>专项研究</w:t>
      </w:r>
    </w:p>
    <w:p w:rsidR="009F2548" w:rsidRDefault="009F2548" w:rsidP="009F2548">
      <w:pPr>
        <w:ind w:firstLineChars="200" w:firstLine="640"/>
        <w:rPr>
          <w:rFonts w:ascii="仿宋_GB2312" w:eastAsia="仿宋_GB2312" w:hAnsi="宋体"/>
          <w:sz w:val="32"/>
          <w:szCs w:val="32"/>
        </w:rPr>
      </w:pPr>
      <w:r>
        <w:rPr>
          <w:rFonts w:ascii="仿宋_GB2312" w:eastAsia="仿宋_GB2312" w:hAnsi="宋体" w:hint="eastAsia"/>
          <w:sz w:val="32"/>
          <w:szCs w:val="32"/>
        </w:rPr>
        <w:t>4</w:t>
      </w:r>
      <w:r>
        <w:rPr>
          <w:rFonts w:ascii="仿宋_GB2312" w:eastAsia="仿宋_GB2312" w:hAnsi="宋体"/>
          <w:sz w:val="32"/>
          <w:szCs w:val="32"/>
        </w:rPr>
        <w:t>.</w:t>
      </w:r>
      <w:r>
        <w:rPr>
          <w:rFonts w:ascii="仿宋_GB2312" w:eastAsia="仿宋_GB2312" w:hAnsi="宋体" w:hint="eastAsia"/>
          <w:sz w:val="32"/>
          <w:szCs w:val="32"/>
        </w:rPr>
        <w:t>高职</w:t>
      </w:r>
      <w:r>
        <w:rPr>
          <w:rFonts w:ascii="仿宋_GB2312" w:eastAsia="仿宋_GB2312" w:hAnsi="宋体"/>
          <w:sz w:val="32"/>
          <w:szCs w:val="32"/>
        </w:rPr>
        <w:t>院校</w:t>
      </w:r>
      <w:r>
        <w:rPr>
          <w:rFonts w:ascii="仿宋_GB2312" w:eastAsia="仿宋_GB2312" w:hAnsi="宋体"/>
          <w:sz w:val="32"/>
          <w:szCs w:val="32"/>
        </w:rPr>
        <w:t>“</w:t>
      </w:r>
      <w:r>
        <w:rPr>
          <w:rFonts w:ascii="仿宋_GB2312" w:eastAsia="仿宋_GB2312" w:hAnsi="宋体"/>
          <w:sz w:val="32"/>
          <w:szCs w:val="32"/>
        </w:rPr>
        <w:t>课程</w:t>
      </w:r>
      <w:r>
        <w:rPr>
          <w:rFonts w:ascii="仿宋_GB2312" w:eastAsia="仿宋_GB2312" w:hAnsi="宋体" w:hint="eastAsia"/>
          <w:sz w:val="32"/>
          <w:szCs w:val="32"/>
        </w:rPr>
        <w:t>思政</w:t>
      </w:r>
      <w:r>
        <w:rPr>
          <w:rFonts w:ascii="仿宋_GB2312" w:eastAsia="仿宋_GB2312" w:hAnsi="宋体"/>
          <w:sz w:val="32"/>
          <w:szCs w:val="32"/>
        </w:rPr>
        <w:t>”</w:t>
      </w:r>
      <w:r>
        <w:rPr>
          <w:rFonts w:ascii="仿宋_GB2312" w:eastAsia="仿宋_GB2312" w:hAnsi="宋体" w:hint="eastAsia"/>
          <w:sz w:val="32"/>
          <w:szCs w:val="32"/>
        </w:rPr>
        <w:t>和</w:t>
      </w:r>
      <w:r>
        <w:rPr>
          <w:rFonts w:ascii="仿宋_GB2312" w:eastAsia="仿宋_GB2312" w:hAnsi="宋体"/>
          <w:sz w:val="32"/>
          <w:szCs w:val="32"/>
        </w:rPr>
        <w:t>“</w:t>
      </w:r>
      <w:r>
        <w:rPr>
          <w:rFonts w:ascii="仿宋_GB2312" w:eastAsia="仿宋_GB2312" w:hAnsi="宋体"/>
          <w:sz w:val="32"/>
          <w:szCs w:val="32"/>
        </w:rPr>
        <w:t>三全育人</w:t>
      </w:r>
      <w:r>
        <w:rPr>
          <w:rFonts w:ascii="仿宋_GB2312" w:eastAsia="仿宋_GB2312" w:hAnsi="宋体"/>
          <w:sz w:val="32"/>
          <w:szCs w:val="32"/>
        </w:rPr>
        <w:t>”</w:t>
      </w:r>
      <w:r>
        <w:rPr>
          <w:rFonts w:ascii="仿宋_GB2312" w:eastAsia="仿宋_GB2312" w:hAnsi="宋体" w:hint="eastAsia"/>
          <w:sz w:val="32"/>
          <w:szCs w:val="32"/>
        </w:rPr>
        <w:t>相关</w:t>
      </w:r>
      <w:r>
        <w:rPr>
          <w:rFonts w:ascii="仿宋_GB2312" w:eastAsia="仿宋_GB2312" w:hAnsi="宋体"/>
          <w:sz w:val="32"/>
          <w:szCs w:val="32"/>
        </w:rPr>
        <w:t>专项研究</w:t>
      </w:r>
    </w:p>
    <w:p w:rsidR="009F2548" w:rsidRDefault="009F2548" w:rsidP="009F2548">
      <w:pPr>
        <w:ind w:firstLineChars="200" w:firstLine="640"/>
        <w:rPr>
          <w:rFonts w:ascii="仿宋_GB2312" w:eastAsia="仿宋_GB2312" w:hAnsi="宋体"/>
          <w:sz w:val="32"/>
          <w:szCs w:val="32"/>
        </w:rPr>
      </w:pPr>
      <w:r>
        <w:rPr>
          <w:rFonts w:ascii="仿宋_GB2312" w:eastAsia="仿宋_GB2312" w:hAnsi="宋体" w:hint="eastAsia"/>
          <w:sz w:val="32"/>
          <w:szCs w:val="32"/>
        </w:rPr>
        <w:t>5</w:t>
      </w:r>
      <w:r>
        <w:rPr>
          <w:rFonts w:ascii="仿宋_GB2312" w:eastAsia="仿宋_GB2312" w:hAnsi="宋体"/>
          <w:sz w:val="32"/>
          <w:szCs w:val="32"/>
        </w:rPr>
        <w:t>.</w:t>
      </w:r>
      <w:r>
        <w:rPr>
          <w:rFonts w:ascii="仿宋_GB2312" w:eastAsia="仿宋_GB2312" w:hAnsi="宋体" w:hint="eastAsia"/>
          <w:sz w:val="32"/>
          <w:szCs w:val="32"/>
        </w:rPr>
        <w:t>对标</w:t>
      </w:r>
      <w:r>
        <w:rPr>
          <w:rFonts w:ascii="仿宋_GB2312" w:eastAsia="仿宋_GB2312" w:hAnsi="宋体"/>
          <w:sz w:val="32"/>
          <w:szCs w:val="32"/>
        </w:rPr>
        <w:t>“</w:t>
      </w:r>
      <w:r>
        <w:rPr>
          <w:rFonts w:ascii="仿宋_GB2312" w:eastAsia="仿宋_GB2312" w:hAnsi="宋体"/>
          <w:sz w:val="32"/>
          <w:szCs w:val="32"/>
        </w:rPr>
        <w:t>双高</w:t>
      </w:r>
      <w:r>
        <w:rPr>
          <w:rFonts w:ascii="仿宋_GB2312" w:eastAsia="仿宋_GB2312" w:hAnsi="宋体"/>
          <w:sz w:val="32"/>
          <w:szCs w:val="32"/>
        </w:rPr>
        <w:t>”</w:t>
      </w:r>
      <w:r>
        <w:rPr>
          <w:rFonts w:ascii="仿宋_GB2312" w:eastAsia="仿宋_GB2312" w:hAnsi="宋体" w:hint="eastAsia"/>
          <w:sz w:val="32"/>
          <w:szCs w:val="32"/>
        </w:rPr>
        <w:t>高职</w:t>
      </w:r>
      <w:r>
        <w:rPr>
          <w:rFonts w:ascii="仿宋_GB2312" w:eastAsia="仿宋_GB2312" w:hAnsi="宋体"/>
          <w:sz w:val="32"/>
          <w:szCs w:val="32"/>
        </w:rPr>
        <w:t>教</w:t>
      </w:r>
      <w:r>
        <w:rPr>
          <w:rFonts w:ascii="仿宋_GB2312" w:eastAsia="仿宋_GB2312" w:hAnsi="宋体" w:hint="eastAsia"/>
          <w:sz w:val="32"/>
          <w:szCs w:val="32"/>
        </w:rPr>
        <w:t>育</w:t>
      </w:r>
      <w:r>
        <w:rPr>
          <w:rFonts w:ascii="仿宋_GB2312" w:eastAsia="仿宋_GB2312" w:hAnsi="宋体"/>
          <w:sz w:val="32"/>
          <w:szCs w:val="32"/>
        </w:rPr>
        <w:t>教学管理</w:t>
      </w:r>
      <w:r>
        <w:rPr>
          <w:rFonts w:ascii="仿宋_GB2312" w:eastAsia="仿宋_GB2312" w:hAnsi="宋体" w:hint="eastAsia"/>
          <w:sz w:val="32"/>
          <w:szCs w:val="32"/>
        </w:rPr>
        <w:t>提升及教师转型</w:t>
      </w:r>
      <w:r>
        <w:rPr>
          <w:rFonts w:ascii="仿宋_GB2312" w:eastAsia="仿宋_GB2312" w:hAnsi="宋体"/>
          <w:sz w:val="32"/>
          <w:szCs w:val="32"/>
        </w:rPr>
        <w:t>提</w:t>
      </w:r>
      <w:r>
        <w:rPr>
          <w:rFonts w:ascii="仿宋_GB2312" w:eastAsia="仿宋_GB2312" w:hAnsi="宋体" w:hint="eastAsia"/>
          <w:sz w:val="32"/>
          <w:szCs w:val="32"/>
        </w:rPr>
        <w:t>高专项研究</w:t>
      </w:r>
    </w:p>
    <w:p w:rsidR="009F2548" w:rsidRDefault="009F2548" w:rsidP="009F2548">
      <w:pPr>
        <w:ind w:firstLineChars="200" w:firstLine="640"/>
        <w:rPr>
          <w:rFonts w:ascii="仿宋_GB2312" w:eastAsia="仿宋_GB2312" w:hAnsi="宋体"/>
          <w:sz w:val="32"/>
          <w:szCs w:val="32"/>
        </w:rPr>
      </w:pPr>
      <w:r>
        <w:rPr>
          <w:rFonts w:ascii="仿宋_GB2312" w:eastAsia="仿宋_GB2312" w:hAnsi="宋体" w:hint="eastAsia"/>
          <w:sz w:val="32"/>
          <w:szCs w:val="32"/>
        </w:rPr>
        <w:t>6</w:t>
      </w:r>
      <w:r>
        <w:rPr>
          <w:rFonts w:ascii="仿宋_GB2312" w:eastAsia="仿宋_GB2312" w:hAnsi="宋体"/>
          <w:sz w:val="32"/>
          <w:szCs w:val="32"/>
        </w:rPr>
        <w:t>.</w:t>
      </w:r>
      <w:r>
        <w:rPr>
          <w:rFonts w:ascii="仿宋_GB2312" w:eastAsia="仿宋_GB2312" w:hAnsi="宋体" w:hint="eastAsia"/>
          <w:sz w:val="32"/>
          <w:szCs w:val="32"/>
        </w:rPr>
        <w:t>贯彻《国</w:t>
      </w:r>
      <w:r>
        <w:rPr>
          <w:rFonts w:ascii="仿宋_GB2312" w:eastAsia="仿宋_GB2312" w:hAnsi="宋体"/>
          <w:sz w:val="32"/>
          <w:szCs w:val="32"/>
        </w:rPr>
        <w:t>家职业教育改革发展实施方案》相关专题研究</w:t>
      </w:r>
    </w:p>
    <w:p w:rsidR="009F2548" w:rsidRDefault="009F2548" w:rsidP="009F2548">
      <w:pPr>
        <w:rPr>
          <w:rFonts w:ascii="仿宋_GB2312" w:eastAsia="仿宋_GB2312" w:hAnsi="宋体"/>
          <w:sz w:val="32"/>
          <w:szCs w:val="32"/>
        </w:rPr>
      </w:pPr>
      <w:r>
        <w:rPr>
          <w:rFonts w:ascii="仿宋_GB2312" w:eastAsia="仿宋_GB2312" w:hAnsi="宋体"/>
          <w:sz w:val="32"/>
          <w:szCs w:val="32"/>
        </w:rPr>
        <w:t xml:space="preserve">   </w:t>
      </w:r>
      <w:r>
        <w:rPr>
          <w:rFonts w:ascii="仿宋_GB2312" w:eastAsia="仿宋_GB2312" w:hAnsi="宋体" w:hint="eastAsia"/>
          <w:sz w:val="32"/>
          <w:szCs w:val="32"/>
        </w:rPr>
        <w:t xml:space="preserve"> 7</w:t>
      </w:r>
      <w:r>
        <w:rPr>
          <w:rFonts w:ascii="仿宋_GB2312" w:eastAsia="仿宋_GB2312" w:hAnsi="宋体"/>
          <w:sz w:val="32"/>
          <w:szCs w:val="32"/>
        </w:rPr>
        <w:t>.</w:t>
      </w:r>
      <w:r>
        <w:rPr>
          <w:rFonts w:ascii="仿宋_GB2312" w:eastAsia="仿宋_GB2312" w:hAnsi="宋体" w:hint="eastAsia"/>
          <w:sz w:val="32"/>
          <w:szCs w:val="32"/>
        </w:rPr>
        <w:t>高职</w:t>
      </w:r>
      <w:r>
        <w:rPr>
          <w:rFonts w:ascii="仿宋_GB2312" w:eastAsia="仿宋_GB2312" w:hAnsi="宋体"/>
          <w:sz w:val="32"/>
          <w:szCs w:val="32"/>
        </w:rPr>
        <w:t>院校贯彻</w:t>
      </w:r>
      <w:r>
        <w:rPr>
          <w:rFonts w:ascii="仿宋_GB2312" w:eastAsia="仿宋_GB2312" w:hAnsi="宋体"/>
          <w:sz w:val="32"/>
          <w:szCs w:val="32"/>
        </w:rPr>
        <w:t>“</w:t>
      </w:r>
      <w:r>
        <w:rPr>
          <w:rFonts w:ascii="仿宋_GB2312" w:eastAsia="仿宋_GB2312" w:hAnsi="宋体"/>
          <w:sz w:val="32"/>
          <w:szCs w:val="32"/>
        </w:rPr>
        <w:t>1+X</w:t>
      </w:r>
      <w:r>
        <w:rPr>
          <w:rFonts w:ascii="仿宋_GB2312" w:eastAsia="仿宋_GB2312" w:hAnsi="宋体"/>
          <w:sz w:val="32"/>
          <w:szCs w:val="32"/>
        </w:rPr>
        <w:t>”</w:t>
      </w:r>
      <w:r>
        <w:rPr>
          <w:rFonts w:ascii="仿宋_GB2312" w:eastAsia="仿宋_GB2312" w:hAnsi="宋体" w:hint="eastAsia"/>
          <w:sz w:val="32"/>
          <w:szCs w:val="32"/>
        </w:rPr>
        <w:t>证书制度改革</w:t>
      </w:r>
      <w:r>
        <w:rPr>
          <w:rFonts w:ascii="仿宋_GB2312" w:eastAsia="仿宋_GB2312" w:hAnsi="宋体"/>
          <w:sz w:val="32"/>
          <w:szCs w:val="32"/>
        </w:rPr>
        <w:t>探索及方法路径</w:t>
      </w:r>
      <w:r>
        <w:rPr>
          <w:rFonts w:ascii="仿宋_GB2312" w:eastAsia="仿宋_GB2312" w:hAnsi="宋体" w:hint="eastAsia"/>
          <w:sz w:val="32"/>
          <w:szCs w:val="32"/>
        </w:rPr>
        <w:t>相关</w:t>
      </w:r>
      <w:r>
        <w:rPr>
          <w:rFonts w:ascii="仿宋_GB2312" w:eastAsia="仿宋_GB2312" w:hAnsi="宋体"/>
          <w:sz w:val="32"/>
          <w:szCs w:val="32"/>
        </w:rPr>
        <w:t>研究</w:t>
      </w:r>
    </w:p>
    <w:p w:rsidR="009F2548" w:rsidRPr="00B52603" w:rsidRDefault="009F2548" w:rsidP="009F2548">
      <w:pPr>
        <w:rPr>
          <w:rFonts w:ascii="仿宋_GB2312" w:eastAsia="仿宋_GB2312" w:hAnsi="宋体"/>
          <w:sz w:val="32"/>
          <w:szCs w:val="32"/>
        </w:rPr>
      </w:pPr>
      <w:r w:rsidRPr="00B52603">
        <w:rPr>
          <w:rFonts w:ascii="仿宋_GB2312" w:eastAsia="仿宋_GB2312" w:hAnsi="宋体"/>
          <w:sz w:val="32"/>
          <w:szCs w:val="32"/>
        </w:rPr>
        <w:lastRenderedPageBreak/>
        <w:t xml:space="preserve">   </w:t>
      </w:r>
      <w:r w:rsidRPr="00B52603">
        <w:rPr>
          <w:rFonts w:ascii="仿宋_GB2312" w:eastAsia="仿宋_GB2312" w:hAnsi="宋体" w:hint="eastAsia"/>
          <w:sz w:val="32"/>
          <w:szCs w:val="32"/>
        </w:rPr>
        <w:t xml:space="preserve"> 8</w:t>
      </w:r>
      <w:r w:rsidRPr="00B52603">
        <w:rPr>
          <w:rFonts w:ascii="仿宋_GB2312" w:eastAsia="仿宋_GB2312" w:hAnsi="宋体"/>
          <w:sz w:val="32"/>
          <w:szCs w:val="32"/>
        </w:rPr>
        <w:t>.</w:t>
      </w:r>
      <w:r w:rsidRPr="00B52603">
        <w:rPr>
          <w:rFonts w:ascii="仿宋_GB2312" w:eastAsia="仿宋_GB2312" w:hAnsi="宋体"/>
          <w:sz w:val="32"/>
          <w:szCs w:val="32"/>
        </w:rPr>
        <w:t>“</w:t>
      </w:r>
      <w:r w:rsidRPr="00B52603">
        <w:rPr>
          <w:rFonts w:ascii="仿宋_GB2312" w:eastAsia="仿宋_GB2312" w:hAnsi="宋体"/>
          <w:sz w:val="32"/>
          <w:szCs w:val="32"/>
        </w:rPr>
        <w:t>双高</w:t>
      </w:r>
      <w:r w:rsidRPr="00B52603">
        <w:rPr>
          <w:rFonts w:ascii="仿宋_GB2312" w:eastAsia="仿宋_GB2312" w:hAnsi="宋体"/>
          <w:sz w:val="32"/>
          <w:szCs w:val="32"/>
        </w:rPr>
        <w:t>”</w:t>
      </w:r>
      <w:r w:rsidRPr="00B52603">
        <w:rPr>
          <w:rFonts w:ascii="仿宋_GB2312" w:eastAsia="仿宋_GB2312" w:hAnsi="宋体"/>
          <w:sz w:val="32"/>
          <w:szCs w:val="32"/>
        </w:rPr>
        <w:t>视域高职院校治理能力建设</w:t>
      </w:r>
      <w:r w:rsidRPr="00B52603">
        <w:rPr>
          <w:rFonts w:ascii="仿宋_GB2312" w:eastAsia="仿宋_GB2312" w:hAnsi="宋体" w:hint="eastAsia"/>
          <w:sz w:val="32"/>
          <w:szCs w:val="32"/>
        </w:rPr>
        <w:t>相关</w:t>
      </w:r>
      <w:r w:rsidRPr="00B52603">
        <w:rPr>
          <w:rFonts w:ascii="仿宋_GB2312" w:eastAsia="仿宋_GB2312" w:hAnsi="宋体"/>
          <w:sz w:val="32"/>
          <w:szCs w:val="32"/>
        </w:rPr>
        <w:t>专</w:t>
      </w:r>
      <w:r w:rsidRPr="00B52603">
        <w:rPr>
          <w:rFonts w:ascii="仿宋_GB2312" w:eastAsia="仿宋_GB2312" w:hAnsi="宋体" w:hint="eastAsia"/>
          <w:sz w:val="32"/>
          <w:szCs w:val="32"/>
        </w:rPr>
        <w:t>题研究</w:t>
      </w:r>
    </w:p>
    <w:p w:rsidR="009F2548" w:rsidRPr="00F75A07" w:rsidRDefault="009F2548" w:rsidP="009F2548">
      <w:pPr>
        <w:ind w:firstLineChars="200" w:firstLine="640"/>
        <w:rPr>
          <w:rFonts w:ascii="仿宋_GB2312" w:eastAsia="仿宋_GB2312" w:hAnsi="宋体"/>
          <w:sz w:val="32"/>
          <w:szCs w:val="32"/>
        </w:rPr>
      </w:pPr>
      <w:r w:rsidRPr="00F75A07">
        <w:rPr>
          <w:rFonts w:ascii="仿宋_GB2312" w:eastAsia="仿宋_GB2312" w:hAnsi="宋体" w:hint="eastAsia"/>
          <w:sz w:val="32"/>
          <w:szCs w:val="32"/>
        </w:rPr>
        <w:t>9</w:t>
      </w:r>
      <w:r w:rsidRPr="00F75A07">
        <w:rPr>
          <w:rFonts w:ascii="仿宋_GB2312" w:eastAsia="仿宋_GB2312" w:hAnsi="宋体"/>
          <w:sz w:val="32"/>
          <w:szCs w:val="32"/>
        </w:rPr>
        <w:t>.</w:t>
      </w:r>
      <w:r w:rsidRPr="00F75A07">
        <w:rPr>
          <w:rFonts w:ascii="仿宋_GB2312" w:eastAsia="仿宋_GB2312" w:hAnsi="宋体" w:hint="eastAsia"/>
          <w:sz w:val="32"/>
          <w:szCs w:val="32"/>
        </w:rPr>
        <w:t>高职</w:t>
      </w:r>
      <w:r w:rsidRPr="00F75A07">
        <w:rPr>
          <w:rFonts w:ascii="仿宋_GB2312" w:eastAsia="仿宋_GB2312" w:hAnsi="宋体"/>
          <w:sz w:val="32"/>
          <w:szCs w:val="32"/>
        </w:rPr>
        <w:t>院校</w:t>
      </w:r>
      <w:r w:rsidRPr="00F75A07">
        <w:rPr>
          <w:rFonts w:ascii="仿宋_GB2312" w:eastAsia="仿宋_GB2312" w:hAnsi="宋体" w:hint="eastAsia"/>
          <w:sz w:val="32"/>
          <w:szCs w:val="32"/>
        </w:rPr>
        <w:t>现代</w:t>
      </w:r>
      <w:r w:rsidRPr="00F75A07">
        <w:rPr>
          <w:rFonts w:ascii="仿宋_GB2312" w:eastAsia="仿宋_GB2312" w:hAnsi="宋体"/>
          <w:sz w:val="32"/>
          <w:szCs w:val="32"/>
        </w:rPr>
        <w:t>学徒制</w:t>
      </w:r>
      <w:r w:rsidRPr="00F75A07">
        <w:rPr>
          <w:rFonts w:ascii="仿宋_GB2312" w:eastAsia="仿宋_GB2312" w:hAnsi="宋体" w:hint="eastAsia"/>
          <w:sz w:val="32"/>
          <w:szCs w:val="32"/>
        </w:rPr>
        <w:t>改革</w:t>
      </w:r>
      <w:r w:rsidRPr="00F75A07">
        <w:rPr>
          <w:rFonts w:ascii="仿宋_GB2312" w:eastAsia="仿宋_GB2312" w:hAnsi="宋体"/>
          <w:sz w:val="32"/>
          <w:szCs w:val="32"/>
        </w:rPr>
        <w:t>探索及方法路径</w:t>
      </w:r>
      <w:r w:rsidRPr="00F75A07">
        <w:rPr>
          <w:rFonts w:ascii="仿宋_GB2312" w:eastAsia="仿宋_GB2312" w:hAnsi="宋体" w:hint="eastAsia"/>
          <w:sz w:val="32"/>
          <w:szCs w:val="32"/>
        </w:rPr>
        <w:t>相关</w:t>
      </w:r>
      <w:r w:rsidRPr="00F75A07">
        <w:rPr>
          <w:rFonts w:ascii="仿宋_GB2312" w:eastAsia="仿宋_GB2312" w:hAnsi="宋体"/>
          <w:sz w:val="32"/>
          <w:szCs w:val="32"/>
        </w:rPr>
        <w:t>研究</w:t>
      </w:r>
    </w:p>
    <w:p w:rsidR="009F2548" w:rsidRPr="00A15565" w:rsidRDefault="009F2548" w:rsidP="009F2548">
      <w:r w:rsidRPr="00A15565">
        <w:rPr>
          <w:rFonts w:ascii="仿宋_GB2312" w:eastAsia="仿宋_GB2312" w:hAnsi="宋体" w:hint="eastAsia"/>
          <w:sz w:val="32"/>
          <w:szCs w:val="32"/>
        </w:rPr>
        <w:t xml:space="preserve">  </w:t>
      </w:r>
      <w:r w:rsidRPr="00A15565">
        <w:rPr>
          <w:rFonts w:ascii="仿宋_GB2312" w:eastAsia="仿宋_GB2312" w:hAnsi="宋体"/>
          <w:sz w:val="32"/>
          <w:szCs w:val="32"/>
        </w:rPr>
        <w:t xml:space="preserve">  </w:t>
      </w:r>
      <w:r w:rsidRPr="00A15565">
        <w:rPr>
          <w:rFonts w:ascii="仿宋_GB2312" w:eastAsia="仿宋_GB2312" w:hAnsi="宋体" w:hint="eastAsia"/>
          <w:sz w:val="32"/>
          <w:szCs w:val="32"/>
        </w:rPr>
        <w:t>10</w:t>
      </w:r>
      <w:r w:rsidRPr="00A15565">
        <w:rPr>
          <w:rFonts w:ascii="仿宋_GB2312" w:eastAsia="仿宋_GB2312" w:hAnsi="宋体"/>
          <w:sz w:val="32"/>
          <w:szCs w:val="32"/>
        </w:rPr>
        <w:t>.云南省新能源汽车维护技术推广服务应用</w:t>
      </w:r>
      <w:r w:rsidRPr="00A15565">
        <w:rPr>
          <w:rFonts w:ascii="仿宋_GB2312" w:eastAsia="仿宋_GB2312" w:hAnsi="宋体" w:hint="eastAsia"/>
          <w:sz w:val="32"/>
          <w:szCs w:val="32"/>
        </w:rPr>
        <w:t>相关</w:t>
      </w:r>
      <w:r w:rsidRPr="00A15565">
        <w:rPr>
          <w:rFonts w:ascii="仿宋_GB2312" w:eastAsia="仿宋_GB2312" w:hAnsi="宋体"/>
          <w:sz w:val="32"/>
          <w:szCs w:val="32"/>
        </w:rPr>
        <w:t>研究</w:t>
      </w:r>
    </w:p>
    <w:p w:rsidR="009F2548" w:rsidRDefault="009F2548" w:rsidP="009F2548">
      <w:pPr>
        <w:ind w:firstLineChars="200" w:firstLine="64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1</w:t>
      </w:r>
      <w:r>
        <w:rPr>
          <w:rFonts w:ascii="仿宋_GB2312" w:eastAsia="仿宋_GB2312" w:hAnsi="宋体"/>
          <w:sz w:val="32"/>
          <w:szCs w:val="32"/>
        </w:rPr>
        <w:t>.澜沧江-湄公河国际航运人才培养基地建设及运行机制</w:t>
      </w:r>
      <w:r>
        <w:rPr>
          <w:rFonts w:ascii="仿宋_GB2312" w:eastAsia="仿宋_GB2312" w:hAnsi="宋体" w:hint="eastAsia"/>
          <w:sz w:val="32"/>
          <w:szCs w:val="32"/>
        </w:rPr>
        <w:t>及</w:t>
      </w:r>
      <w:r>
        <w:rPr>
          <w:rFonts w:ascii="仿宋_GB2312" w:eastAsia="仿宋_GB2312" w:hAnsi="宋体"/>
          <w:sz w:val="32"/>
          <w:szCs w:val="32"/>
        </w:rPr>
        <w:t>相关专项研究</w:t>
      </w:r>
    </w:p>
    <w:p w:rsidR="009F2548" w:rsidRDefault="009F2548" w:rsidP="009F2548">
      <w:pPr>
        <w:rPr>
          <w:rFonts w:ascii="仿宋_GB2312" w:eastAsia="仿宋_GB2312" w:hAnsi="宋体"/>
          <w:sz w:val="32"/>
          <w:szCs w:val="32"/>
        </w:rPr>
      </w:pPr>
      <w:r>
        <w:rPr>
          <w:rFonts w:ascii="仿宋_GB2312" w:eastAsia="仿宋_GB2312" w:hAnsi="宋体"/>
          <w:sz w:val="32"/>
          <w:szCs w:val="32"/>
        </w:rPr>
        <w:t xml:space="preserve">   </w:t>
      </w:r>
      <w:r>
        <w:rPr>
          <w:rFonts w:ascii="仿宋_GB2312" w:eastAsia="仿宋_GB2312" w:hAnsi="宋体" w:hint="eastAsia"/>
          <w:sz w:val="32"/>
          <w:szCs w:val="32"/>
        </w:rPr>
        <w:t xml:space="preserve"> </w:t>
      </w:r>
      <w:r>
        <w:rPr>
          <w:rFonts w:ascii="仿宋_GB2312" w:eastAsia="仿宋_GB2312" w:hAnsi="宋体"/>
          <w:sz w:val="32"/>
          <w:szCs w:val="32"/>
        </w:rPr>
        <w:t>1</w:t>
      </w:r>
      <w:r>
        <w:rPr>
          <w:rFonts w:ascii="仿宋_GB2312" w:eastAsia="仿宋_GB2312" w:hAnsi="宋体" w:hint="eastAsia"/>
          <w:sz w:val="32"/>
          <w:szCs w:val="32"/>
        </w:rPr>
        <w:t>2</w:t>
      </w:r>
      <w:r>
        <w:rPr>
          <w:rFonts w:ascii="仿宋_GB2312" w:eastAsia="仿宋_GB2312" w:hAnsi="宋体"/>
          <w:sz w:val="32"/>
          <w:szCs w:val="32"/>
        </w:rPr>
        <w:t>.智慧交通（数字交通）技术技能人才培养</w:t>
      </w:r>
      <w:r>
        <w:rPr>
          <w:rFonts w:ascii="仿宋_GB2312" w:eastAsia="仿宋_GB2312" w:hAnsi="宋体" w:hint="eastAsia"/>
          <w:sz w:val="32"/>
          <w:szCs w:val="32"/>
        </w:rPr>
        <w:t>及</w:t>
      </w:r>
      <w:r>
        <w:rPr>
          <w:rFonts w:ascii="仿宋_GB2312" w:eastAsia="仿宋_GB2312" w:hAnsi="宋体"/>
          <w:sz w:val="32"/>
          <w:szCs w:val="32"/>
        </w:rPr>
        <w:t>相关专项研究</w:t>
      </w:r>
    </w:p>
    <w:p w:rsidR="009F2548" w:rsidRDefault="009F2548" w:rsidP="009F2548">
      <w:pPr>
        <w:rPr>
          <w:rFonts w:ascii="仿宋_GB2312" w:eastAsia="仿宋_GB2312" w:hAnsi="宋体"/>
          <w:sz w:val="32"/>
          <w:szCs w:val="32"/>
        </w:rPr>
      </w:pPr>
      <w:r>
        <w:rPr>
          <w:rFonts w:ascii="仿宋_GB2312" w:eastAsia="仿宋_GB2312" w:hAnsi="宋体"/>
          <w:sz w:val="32"/>
          <w:szCs w:val="32"/>
        </w:rPr>
        <w:t xml:space="preserve">    1</w:t>
      </w:r>
      <w:r>
        <w:rPr>
          <w:rFonts w:ascii="仿宋_GB2312" w:eastAsia="仿宋_GB2312" w:hAnsi="宋体" w:hint="eastAsia"/>
          <w:sz w:val="32"/>
          <w:szCs w:val="32"/>
        </w:rPr>
        <w:t>3</w:t>
      </w:r>
      <w:r>
        <w:rPr>
          <w:rFonts w:ascii="仿宋_GB2312" w:eastAsia="仿宋_GB2312" w:hAnsi="宋体"/>
          <w:sz w:val="32"/>
          <w:szCs w:val="32"/>
        </w:rPr>
        <w:t>.云南道路运输防御性驾驶安全能力提升应用</w:t>
      </w:r>
      <w:r>
        <w:rPr>
          <w:rFonts w:ascii="仿宋_GB2312" w:eastAsia="仿宋_GB2312" w:hAnsi="宋体" w:hint="eastAsia"/>
          <w:sz w:val="32"/>
          <w:szCs w:val="32"/>
        </w:rPr>
        <w:t>及相关</w:t>
      </w:r>
      <w:r>
        <w:rPr>
          <w:rFonts w:ascii="仿宋_GB2312" w:eastAsia="仿宋_GB2312" w:hAnsi="宋体"/>
          <w:sz w:val="32"/>
          <w:szCs w:val="32"/>
        </w:rPr>
        <w:t>专项研究</w:t>
      </w:r>
    </w:p>
    <w:p w:rsidR="009F2548" w:rsidRDefault="009F2548" w:rsidP="009F2548">
      <w:pPr>
        <w:rPr>
          <w:rFonts w:ascii="仿宋_GB2312" w:eastAsia="仿宋_GB2312" w:hAnsi="宋体"/>
          <w:sz w:val="32"/>
          <w:szCs w:val="32"/>
        </w:rPr>
      </w:pPr>
      <w:r>
        <w:rPr>
          <w:rFonts w:ascii="仿宋_GB2312" w:eastAsia="仿宋_GB2312" w:hAnsi="宋体" w:hint="eastAsia"/>
          <w:sz w:val="32"/>
          <w:szCs w:val="32"/>
        </w:rPr>
        <w:t xml:space="preserve">    14</w:t>
      </w:r>
      <w:r>
        <w:rPr>
          <w:rFonts w:ascii="仿宋_GB2312" w:eastAsia="仿宋_GB2312" w:hAnsi="宋体"/>
          <w:sz w:val="32"/>
          <w:szCs w:val="32"/>
        </w:rPr>
        <w:t>.云南通用航空人才培养</w:t>
      </w:r>
      <w:r>
        <w:rPr>
          <w:rFonts w:ascii="仿宋_GB2312" w:eastAsia="仿宋_GB2312" w:hAnsi="宋体" w:hint="eastAsia"/>
          <w:sz w:val="32"/>
          <w:szCs w:val="32"/>
        </w:rPr>
        <w:t>及相关</w:t>
      </w:r>
      <w:r>
        <w:rPr>
          <w:rFonts w:ascii="仿宋_GB2312" w:eastAsia="仿宋_GB2312" w:hAnsi="宋体"/>
          <w:sz w:val="32"/>
          <w:szCs w:val="32"/>
        </w:rPr>
        <w:t>专题研究</w:t>
      </w:r>
    </w:p>
    <w:p w:rsidR="009F2548" w:rsidRDefault="009F2548" w:rsidP="009F2548">
      <w:pPr>
        <w:rPr>
          <w:rFonts w:ascii="仿宋_GB2312" w:eastAsia="仿宋_GB2312" w:hAnsi="宋体"/>
          <w:sz w:val="32"/>
          <w:szCs w:val="32"/>
        </w:rPr>
      </w:pPr>
      <w:r>
        <w:rPr>
          <w:rFonts w:ascii="仿宋_GB2312" w:eastAsia="仿宋_GB2312" w:hAnsi="宋体" w:hint="eastAsia"/>
          <w:sz w:val="32"/>
          <w:szCs w:val="32"/>
        </w:rPr>
        <w:t xml:space="preserve">    15</w:t>
      </w:r>
      <w:r>
        <w:rPr>
          <w:rFonts w:ascii="仿宋_GB2312" w:eastAsia="仿宋_GB2312" w:hAnsi="宋体"/>
          <w:sz w:val="32"/>
          <w:szCs w:val="32"/>
        </w:rPr>
        <w:t>.</w:t>
      </w:r>
      <w:r>
        <w:rPr>
          <w:rFonts w:ascii="仿宋_GB2312" w:eastAsia="仿宋_GB2312" w:hAnsi="宋体" w:hint="eastAsia"/>
          <w:sz w:val="32"/>
          <w:szCs w:val="32"/>
        </w:rPr>
        <w:t>高职院校“</w:t>
      </w:r>
      <w:r>
        <w:rPr>
          <w:rFonts w:ascii="仿宋_GB2312" w:eastAsia="仿宋_GB2312" w:hAnsi="宋体"/>
          <w:sz w:val="32"/>
          <w:szCs w:val="32"/>
        </w:rPr>
        <w:t>互联网+</w:t>
      </w:r>
      <w:r>
        <w:rPr>
          <w:rFonts w:ascii="仿宋_GB2312" w:eastAsia="仿宋_GB2312" w:hAnsi="宋体"/>
          <w:sz w:val="32"/>
          <w:szCs w:val="32"/>
        </w:rPr>
        <w:t>”</w:t>
      </w:r>
      <w:r>
        <w:rPr>
          <w:rFonts w:ascii="仿宋_GB2312" w:eastAsia="仿宋_GB2312" w:hAnsi="宋体"/>
          <w:sz w:val="32"/>
          <w:szCs w:val="32"/>
        </w:rPr>
        <w:t>教学管理</w:t>
      </w:r>
      <w:r>
        <w:rPr>
          <w:rFonts w:ascii="仿宋_GB2312" w:eastAsia="仿宋_GB2312" w:hAnsi="宋体" w:hint="eastAsia"/>
          <w:sz w:val="32"/>
          <w:szCs w:val="32"/>
        </w:rPr>
        <w:t>创新</w:t>
      </w:r>
      <w:r>
        <w:rPr>
          <w:rFonts w:ascii="仿宋_GB2312" w:eastAsia="仿宋_GB2312" w:hAnsi="宋体"/>
          <w:sz w:val="32"/>
          <w:szCs w:val="32"/>
        </w:rPr>
        <w:t>相关</w:t>
      </w:r>
      <w:r>
        <w:rPr>
          <w:rFonts w:ascii="仿宋_GB2312" w:eastAsia="仿宋_GB2312" w:hAnsi="宋体" w:hint="eastAsia"/>
          <w:sz w:val="32"/>
          <w:szCs w:val="32"/>
        </w:rPr>
        <w:t>专题</w:t>
      </w:r>
      <w:r>
        <w:rPr>
          <w:rFonts w:ascii="仿宋_GB2312" w:eastAsia="仿宋_GB2312" w:hAnsi="宋体"/>
          <w:sz w:val="32"/>
          <w:szCs w:val="32"/>
        </w:rPr>
        <w:t>研究</w:t>
      </w:r>
    </w:p>
    <w:p w:rsidR="009F2548" w:rsidRDefault="00BC4F2E" w:rsidP="009F2548">
      <w:pPr>
        <w:ind w:firstLine="645"/>
        <w:rPr>
          <w:rFonts w:ascii="仿宋_GB2312" w:eastAsia="仿宋_GB2312" w:hAnsi="宋体"/>
          <w:b/>
          <w:sz w:val="32"/>
          <w:szCs w:val="32"/>
        </w:rPr>
      </w:pPr>
      <w:r>
        <w:rPr>
          <w:rFonts w:ascii="仿宋_GB2312" w:eastAsia="仿宋_GB2312" w:hAnsi="宋体" w:hint="eastAsia"/>
          <w:b/>
          <w:sz w:val="32"/>
          <w:szCs w:val="32"/>
        </w:rPr>
        <w:t>三</w:t>
      </w:r>
      <w:r w:rsidR="009F2548">
        <w:rPr>
          <w:rFonts w:ascii="仿宋_GB2312" w:eastAsia="仿宋_GB2312" w:hAnsi="宋体"/>
          <w:b/>
          <w:sz w:val="32"/>
          <w:szCs w:val="32"/>
        </w:rPr>
        <w:t>、教</w:t>
      </w:r>
      <w:r w:rsidR="009F2548">
        <w:rPr>
          <w:rFonts w:ascii="仿宋_GB2312" w:eastAsia="仿宋_GB2312" w:hAnsi="宋体" w:hint="eastAsia"/>
          <w:b/>
          <w:sz w:val="32"/>
          <w:szCs w:val="32"/>
        </w:rPr>
        <w:t>育</w:t>
      </w:r>
      <w:r w:rsidR="009F2548">
        <w:rPr>
          <w:rFonts w:ascii="仿宋_GB2312" w:eastAsia="仿宋_GB2312" w:hAnsi="宋体"/>
          <w:b/>
          <w:sz w:val="32"/>
          <w:szCs w:val="32"/>
        </w:rPr>
        <w:t>管理领域</w:t>
      </w:r>
      <w:r w:rsidR="00F75A07">
        <w:rPr>
          <w:rFonts w:ascii="仿宋_GB2312" w:eastAsia="仿宋_GB2312" w:hAnsi="宋体" w:hint="eastAsia"/>
          <w:b/>
          <w:sz w:val="32"/>
          <w:szCs w:val="32"/>
        </w:rPr>
        <w:t>（50个）</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1</w:t>
      </w:r>
      <w:r w:rsidR="009F2548">
        <w:rPr>
          <w:rFonts w:ascii="仿宋_GB2312" w:eastAsia="仿宋_GB2312" w:hAnsi="宋体" w:hint="eastAsia"/>
          <w:sz w:val="32"/>
          <w:szCs w:val="32"/>
        </w:rPr>
        <w:t>.高职院校基层党建引领及阵地建设相关专项研究</w:t>
      </w:r>
    </w:p>
    <w:p w:rsidR="009F2548" w:rsidRDefault="00F75A07" w:rsidP="009F2548">
      <w:pPr>
        <w:ind w:firstLineChars="200" w:firstLine="640"/>
        <w:rPr>
          <w:rFonts w:ascii="华文仿宋" w:eastAsia="华文仿宋" w:hAnsi="华文仿宋" w:cs="华文仿宋"/>
          <w:sz w:val="32"/>
          <w:szCs w:val="32"/>
        </w:rPr>
      </w:pPr>
      <w:r>
        <w:rPr>
          <w:rFonts w:ascii="仿宋_GB2312" w:eastAsia="仿宋_GB2312" w:hAnsi="宋体"/>
          <w:sz w:val="32"/>
          <w:szCs w:val="32"/>
        </w:rPr>
        <w:t>2</w:t>
      </w:r>
      <w:r w:rsidR="009F2548">
        <w:rPr>
          <w:rFonts w:ascii="仿宋_GB2312" w:eastAsia="仿宋_GB2312" w:hAnsi="宋体" w:hint="eastAsia"/>
          <w:sz w:val="32"/>
          <w:szCs w:val="32"/>
        </w:rPr>
        <w:t>.</w:t>
      </w:r>
      <w:r w:rsidR="009F2548">
        <w:rPr>
          <w:rFonts w:ascii="华文仿宋" w:eastAsia="华文仿宋" w:hAnsi="华文仿宋" w:cs="华文仿宋" w:hint="eastAsia"/>
          <w:sz w:val="32"/>
          <w:szCs w:val="32"/>
        </w:rPr>
        <w:t>高职院校党员发展及教育管理工作相关专题研究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w:t>
      </w:r>
      <w:r w:rsidR="009F2548">
        <w:rPr>
          <w:rFonts w:ascii="仿宋_GB2312" w:eastAsia="仿宋_GB2312" w:hAnsi="宋体" w:hint="eastAsia"/>
          <w:sz w:val="32"/>
          <w:szCs w:val="32"/>
        </w:rPr>
        <w:t>.高职院校学生心理健康调查矫正干预相关专题研究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4</w:t>
      </w:r>
      <w:r w:rsidR="009F2548">
        <w:rPr>
          <w:rFonts w:ascii="仿宋_GB2312" w:eastAsia="仿宋_GB2312" w:hAnsi="宋体" w:hint="eastAsia"/>
          <w:sz w:val="32"/>
          <w:szCs w:val="32"/>
        </w:rPr>
        <w:t>.高职院校思政课教师准入及教学素质能力提升相关专题研究</w:t>
      </w:r>
    </w:p>
    <w:p w:rsidR="009F2548" w:rsidRPr="00F75A07"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5</w:t>
      </w:r>
      <w:r w:rsidR="009F2548" w:rsidRPr="00F75A07">
        <w:rPr>
          <w:rFonts w:ascii="仿宋_GB2312" w:eastAsia="仿宋_GB2312" w:hAnsi="宋体" w:hint="eastAsia"/>
          <w:sz w:val="32"/>
          <w:szCs w:val="32"/>
        </w:rPr>
        <w:t>.“双高”背景下高职院校领导干部队伍治理能力建设相关专题研究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6</w:t>
      </w:r>
      <w:r w:rsidR="009F2548">
        <w:rPr>
          <w:rFonts w:ascii="仿宋_GB2312" w:eastAsia="仿宋_GB2312" w:hAnsi="宋体" w:hint="eastAsia"/>
          <w:sz w:val="32"/>
          <w:szCs w:val="32"/>
        </w:rPr>
        <w:t>.“双高”视域高职院校教育教学管理改革创新相关专题研究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7</w:t>
      </w:r>
      <w:r w:rsidR="009F2548">
        <w:rPr>
          <w:rFonts w:ascii="仿宋_GB2312" w:eastAsia="仿宋_GB2312" w:hAnsi="宋体" w:hint="eastAsia"/>
          <w:sz w:val="32"/>
          <w:szCs w:val="32"/>
        </w:rPr>
        <w:t>.高职院校学生学业评价工作创新途径方法相关专题研</w:t>
      </w:r>
      <w:r w:rsidR="009F2548">
        <w:rPr>
          <w:rFonts w:ascii="仿宋_GB2312" w:eastAsia="仿宋_GB2312" w:hAnsi="宋体" w:hint="eastAsia"/>
          <w:sz w:val="32"/>
          <w:szCs w:val="32"/>
        </w:rPr>
        <w:lastRenderedPageBreak/>
        <w:t>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8</w:t>
      </w:r>
      <w:r w:rsidR="009F2548">
        <w:rPr>
          <w:rFonts w:ascii="仿宋_GB2312" w:eastAsia="仿宋_GB2312" w:hAnsi="宋体" w:hint="eastAsia"/>
          <w:sz w:val="32"/>
          <w:szCs w:val="32"/>
        </w:rPr>
        <w:t>.</w:t>
      </w:r>
      <w:r w:rsidR="0085296A">
        <w:rPr>
          <w:rFonts w:ascii="仿宋_GB2312" w:eastAsia="仿宋_GB2312" w:hAnsi="宋体" w:hint="eastAsia"/>
          <w:sz w:val="32"/>
          <w:szCs w:val="32"/>
        </w:rPr>
        <w:t>高职院校教学质量督导与评价体系建设相关专项研究</w:t>
      </w:r>
    </w:p>
    <w:p w:rsidR="009F2548" w:rsidRPr="00B77911" w:rsidRDefault="00F75A07" w:rsidP="009F2548">
      <w:pPr>
        <w:ind w:firstLineChars="200" w:firstLine="640"/>
        <w:rPr>
          <w:rFonts w:ascii="仿宋_GB2312" w:eastAsia="仿宋_GB2312" w:hAnsi="宋体"/>
          <w:sz w:val="32"/>
          <w:szCs w:val="32"/>
        </w:rPr>
      </w:pPr>
      <w:bookmarkStart w:id="0" w:name="_GoBack"/>
      <w:r w:rsidRPr="00B77911">
        <w:rPr>
          <w:rFonts w:ascii="仿宋_GB2312" w:eastAsia="仿宋_GB2312" w:hAnsi="宋体"/>
          <w:sz w:val="32"/>
          <w:szCs w:val="32"/>
        </w:rPr>
        <w:t>9</w:t>
      </w:r>
      <w:r w:rsidR="009F2548" w:rsidRPr="00B77911">
        <w:rPr>
          <w:rFonts w:ascii="仿宋_GB2312" w:eastAsia="仿宋_GB2312" w:hAnsi="宋体" w:hint="eastAsia"/>
          <w:sz w:val="32"/>
          <w:szCs w:val="32"/>
        </w:rPr>
        <w:t>.高职院校经营性单位改革及资产管理模式创新试点及相关专题研究</w:t>
      </w:r>
    </w:p>
    <w:p w:rsidR="009F2548" w:rsidRPr="00B77911" w:rsidRDefault="00F75A07" w:rsidP="009F2548">
      <w:pPr>
        <w:ind w:firstLineChars="200" w:firstLine="640"/>
        <w:rPr>
          <w:rFonts w:ascii="仿宋_GB2312" w:eastAsia="仿宋_GB2312" w:hAnsi="宋体"/>
          <w:sz w:val="32"/>
          <w:szCs w:val="32"/>
        </w:rPr>
      </w:pPr>
      <w:r w:rsidRPr="00B77911">
        <w:rPr>
          <w:rFonts w:ascii="仿宋_GB2312" w:eastAsia="仿宋_GB2312" w:hAnsi="宋体"/>
          <w:sz w:val="32"/>
          <w:szCs w:val="32"/>
        </w:rPr>
        <w:t>10</w:t>
      </w:r>
      <w:r w:rsidR="009F2548" w:rsidRPr="00B77911">
        <w:rPr>
          <w:rFonts w:ascii="仿宋_GB2312" w:eastAsia="仿宋_GB2312" w:hAnsi="宋体" w:hint="eastAsia"/>
          <w:sz w:val="32"/>
          <w:szCs w:val="32"/>
        </w:rPr>
        <w:t>.高职院校学生数据素养现状调查与培养路径研究</w:t>
      </w:r>
    </w:p>
    <w:p w:rsidR="009F2548" w:rsidRPr="00B77911" w:rsidRDefault="00F75A07" w:rsidP="009F2548">
      <w:pPr>
        <w:ind w:firstLineChars="200" w:firstLine="640"/>
        <w:rPr>
          <w:rFonts w:ascii="仿宋_GB2312" w:eastAsia="仿宋_GB2312" w:hAnsi="宋体"/>
          <w:sz w:val="32"/>
          <w:szCs w:val="32"/>
        </w:rPr>
      </w:pPr>
      <w:r w:rsidRPr="00B77911">
        <w:rPr>
          <w:rFonts w:ascii="仿宋_GB2312" w:eastAsia="仿宋_GB2312" w:hAnsi="宋体"/>
          <w:sz w:val="32"/>
          <w:szCs w:val="32"/>
        </w:rPr>
        <w:t>11</w:t>
      </w:r>
      <w:r w:rsidR="009F2548" w:rsidRPr="00B77911">
        <w:rPr>
          <w:rFonts w:ascii="仿宋_GB2312" w:eastAsia="仿宋_GB2312" w:hAnsi="宋体" w:hint="eastAsia"/>
          <w:sz w:val="32"/>
          <w:szCs w:val="32"/>
        </w:rPr>
        <w:t>.高职院校跨境电商人才培养现状与素质提升相关专题研究</w:t>
      </w:r>
    </w:p>
    <w:bookmarkEnd w:id="0"/>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12</w:t>
      </w:r>
      <w:r w:rsidR="009F2548">
        <w:rPr>
          <w:rFonts w:ascii="仿宋_GB2312" w:eastAsia="仿宋_GB2312" w:hAnsi="宋体" w:hint="eastAsia"/>
          <w:sz w:val="32"/>
          <w:szCs w:val="32"/>
        </w:rPr>
        <w:t>.高职教育航空类专业实训教学现场组织管理相关专题实践与研究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13</w:t>
      </w:r>
      <w:r w:rsidR="009F2548">
        <w:rPr>
          <w:rFonts w:ascii="仿宋_GB2312" w:eastAsia="仿宋_GB2312" w:hAnsi="宋体" w:hint="eastAsia"/>
          <w:sz w:val="32"/>
          <w:szCs w:val="32"/>
        </w:rPr>
        <w:t>.高职院校网络教学及</w:t>
      </w:r>
      <w:r w:rsidR="009F2548">
        <w:rPr>
          <w:rFonts w:ascii="华文仿宋" w:eastAsia="华文仿宋" w:hAnsi="华文仿宋" w:cs="华文仿宋" w:hint="eastAsia"/>
          <w:sz w:val="32"/>
          <w:szCs w:val="32"/>
        </w:rPr>
        <w:t>学生网络素养提升机制途径</w:t>
      </w:r>
      <w:r w:rsidR="009F2548">
        <w:rPr>
          <w:rFonts w:ascii="仿宋_GB2312" w:eastAsia="仿宋_GB2312" w:hAnsi="宋体" w:hint="eastAsia"/>
          <w:sz w:val="32"/>
          <w:szCs w:val="32"/>
        </w:rPr>
        <w:t>相关研究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14</w:t>
      </w:r>
      <w:r w:rsidR="009F2548">
        <w:rPr>
          <w:rFonts w:ascii="仿宋_GB2312" w:eastAsia="仿宋_GB2312" w:hAnsi="宋体" w:hint="eastAsia"/>
          <w:sz w:val="32"/>
          <w:szCs w:val="32"/>
        </w:rPr>
        <w:t>.通用航空类专业发展及教学质量提升相关专题研究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15</w:t>
      </w:r>
      <w:r w:rsidR="009F2548">
        <w:rPr>
          <w:rFonts w:ascii="仿宋_GB2312" w:eastAsia="仿宋_GB2312" w:hAnsi="宋体" w:hint="eastAsia"/>
          <w:sz w:val="32"/>
          <w:szCs w:val="32"/>
        </w:rPr>
        <w:t>.高职院校学生体质健康状况分析与体育教学实践研究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16</w:t>
      </w:r>
      <w:r w:rsidR="009F2548">
        <w:rPr>
          <w:rFonts w:ascii="仿宋_GB2312" w:eastAsia="仿宋_GB2312" w:hAnsi="宋体" w:hint="eastAsia"/>
          <w:sz w:val="32"/>
          <w:szCs w:val="32"/>
        </w:rPr>
        <w:t>.高职院校体育竞赛发展与组织相关专题研究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17</w:t>
      </w:r>
      <w:r w:rsidR="009F2548">
        <w:rPr>
          <w:rFonts w:ascii="仿宋_GB2312" w:eastAsia="仿宋_GB2312" w:hAnsi="宋体" w:hint="eastAsia"/>
          <w:sz w:val="32"/>
          <w:szCs w:val="32"/>
        </w:rPr>
        <w:t>.高职院校探索建立体育游戏库专项研究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18</w:t>
      </w:r>
      <w:r w:rsidR="009F2548">
        <w:rPr>
          <w:rFonts w:ascii="仿宋_GB2312" w:eastAsia="仿宋_GB2312" w:hAnsi="宋体" w:hint="eastAsia"/>
          <w:sz w:val="32"/>
          <w:szCs w:val="32"/>
        </w:rPr>
        <w:t>.高职院校基础类课程教学管理及师资建设相关专题研究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19</w:t>
      </w:r>
      <w:r w:rsidR="009F2548">
        <w:rPr>
          <w:rFonts w:ascii="仿宋_GB2312" w:eastAsia="仿宋_GB2312" w:hAnsi="宋体" w:hint="eastAsia"/>
          <w:sz w:val="32"/>
          <w:szCs w:val="32"/>
        </w:rPr>
        <w:t>.高职院校学生管理模式创新实践相关专项研究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20</w:t>
      </w:r>
      <w:r w:rsidR="009F2548">
        <w:rPr>
          <w:rFonts w:ascii="仿宋_GB2312" w:eastAsia="仿宋_GB2312" w:hAnsi="宋体" w:hint="eastAsia"/>
          <w:sz w:val="32"/>
          <w:szCs w:val="32"/>
        </w:rPr>
        <w:t>.高职院校特色学生社团建设与组织管理研究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21</w:t>
      </w:r>
      <w:r w:rsidR="009F2548">
        <w:rPr>
          <w:rFonts w:ascii="仿宋_GB2312" w:eastAsia="仿宋_GB2312" w:hAnsi="宋体" w:hint="eastAsia"/>
          <w:sz w:val="32"/>
          <w:szCs w:val="32"/>
        </w:rPr>
        <w:t>.高职院校专业教学与民族传统文化艺术（非物质文化遗产）融合相关专项研究</w:t>
      </w:r>
    </w:p>
    <w:p w:rsidR="009F2548" w:rsidRPr="00B77911" w:rsidRDefault="00F75A07" w:rsidP="009F2548">
      <w:pPr>
        <w:ind w:firstLineChars="200" w:firstLine="640"/>
        <w:rPr>
          <w:rFonts w:ascii="仿宋_GB2312" w:eastAsia="仿宋_GB2312" w:hAnsi="宋体"/>
          <w:sz w:val="32"/>
          <w:szCs w:val="32"/>
        </w:rPr>
      </w:pPr>
      <w:r w:rsidRPr="00B77911">
        <w:rPr>
          <w:rFonts w:ascii="仿宋_GB2312" w:eastAsia="仿宋_GB2312" w:hAnsi="宋体"/>
          <w:sz w:val="32"/>
          <w:szCs w:val="32"/>
        </w:rPr>
        <w:t>22</w:t>
      </w:r>
      <w:r w:rsidR="009F2548" w:rsidRPr="00B77911">
        <w:rPr>
          <w:rFonts w:ascii="仿宋_GB2312" w:eastAsia="仿宋_GB2312" w:hAnsi="宋体" w:hint="eastAsia"/>
          <w:sz w:val="32"/>
          <w:szCs w:val="32"/>
        </w:rPr>
        <w:t>.工程力学在公路专业课程体系中的有效教法研究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lastRenderedPageBreak/>
        <w:t>23</w:t>
      </w:r>
      <w:r w:rsidR="009F2548">
        <w:rPr>
          <w:rFonts w:ascii="仿宋_GB2312" w:eastAsia="仿宋_GB2312" w:hAnsi="宋体" w:hint="eastAsia"/>
          <w:sz w:val="32"/>
          <w:szCs w:val="32"/>
        </w:rPr>
        <w:t>.公路机械化施工技术实习实训平台融合应用研究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24</w:t>
      </w:r>
      <w:r w:rsidR="009F2548">
        <w:rPr>
          <w:rFonts w:ascii="仿宋_GB2312" w:eastAsia="仿宋_GB2312" w:hAnsi="宋体" w:hint="eastAsia"/>
          <w:sz w:val="32"/>
          <w:szCs w:val="32"/>
        </w:rPr>
        <w:t>.交通类工程试验检测中心建设与实践教学改革研究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25</w:t>
      </w:r>
      <w:r w:rsidR="009F2548">
        <w:rPr>
          <w:rFonts w:ascii="仿宋_GB2312" w:eastAsia="仿宋_GB2312" w:hAnsi="宋体" w:hint="eastAsia"/>
          <w:sz w:val="32"/>
          <w:szCs w:val="32"/>
        </w:rPr>
        <w:t>.高职院校校企合作共建课程教学平台相关专项研究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26</w:t>
      </w:r>
      <w:r w:rsidR="009F2548">
        <w:rPr>
          <w:rFonts w:ascii="仿宋_GB2312" w:eastAsia="仿宋_GB2312" w:hAnsi="宋体" w:hint="eastAsia"/>
          <w:sz w:val="32"/>
          <w:szCs w:val="32"/>
        </w:rPr>
        <w:t>.高职院校校企合作共建实训室相关专题研究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27</w:t>
      </w:r>
      <w:r w:rsidR="009F2548">
        <w:rPr>
          <w:rFonts w:ascii="仿宋_GB2312" w:eastAsia="仿宋_GB2312" w:hAnsi="宋体" w:hint="eastAsia"/>
          <w:sz w:val="32"/>
          <w:szCs w:val="32"/>
        </w:rPr>
        <w:t>.高职院校学生资助工作激励导向相关专题研究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28</w:t>
      </w:r>
      <w:r w:rsidR="009F2548">
        <w:rPr>
          <w:rFonts w:ascii="仿宋_GB2312" w:eastAsia="仿宋_GB2312" w:hAnsi="宋体" w:hint="eastAsia"/>
          <w:sz w:val="32"/>
          <w:szCs w:val="32"/>
        </w:rPr>
        <w:t>.高职院校班级管理模式创新实践相关研究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29</w:t>
      </w:r>
      <w:r w:rsidR="009F2548">
        <w:rPr>
          <w:rFonts w:ascii="仿宋_GB2312" w:eastAsia="仿宋_GB2312" w:hAnsi="宋体" w:hint="eastAsia"/>
          <w:sz w:val="32"/>
          <w:szCs w:val="32"/>
        </w:rPr>
        <w:t>.高职院校实践育人及创新创业“双创”教育培养实践相关研究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30</w:t>
      </w:r>
      <w:r w:rsidR="009F2548">
        <w:rPr>
          <w:rFonts w:ascii="仿宋_GB2312" w:eastAsia="仿宋_GB2312" w:hAnsi="宋体" w:hint="eastAsia"/>
          <w:sz w:val="32"/>
          <w:szCs w:val="32"/>
        </w:rPr>
        <w:t>.高职院校二级学院组织建设与管理相关专题研究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31</w:t>
      </w:r>
      <w:r w:rsidR="009F2548">
        <w:rPr>
          <w:rFonts w:ascii="仿宋_GB2312" w:eastAsia="仿宋_GB2312" w:hAnsi="宋体" w:hint="eastAsia"/>
          <w:sz w:val="32"/>
          <w:szCs w:val="32"/>
        </w:rPr>
        <w:t>.工匠精神与高职院校劳动教育及技术技能培养融合相关专项研究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32</w:t>
      </w:r>
      <w:r w:rsidR="009F2548">
        <w:rPr>
          <w:rFonts w:ascii="仿宋_GB2312" w:eastAsia="仿宋_GB2312" w:hAnsi="宋体" w:hint="eastAsia"/>
          <w:sz w:val="32"/>
          <w:szCs w:val="32"/>
        </w:rPr>
        <w:t>.新媒体时代高职院校宣传工作创新实践研究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33</w:t>
      </w:r>
      <w:r w:rsidR="009F2548">
        <w:rPr>
          <w:rFonts w:ascii="仿宋_GB2312" w:eastAsia="仿宋_GB2312" w:hAnsi="宋体" w:hint="eastAsia"/>
          <w:sz w:val="32"/>
          <w:szCs w:val="32"/>
        </w:rPr>
        <w:t>.“三全育人”视角下高职院校心理健康教育研究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34</w:t>
      </w:r>
      <w:r w:rsidR="009F2548">
        <w:rPr>
          <w:rFonts w:ascii="仿宋_GB2312" w:eastAsia="仿宋_GB2312" w:hAnsi="宋体" w:hint="eastAsia"/>
          <w:sz w:val="32"/>
          <w:szCs w:val="32"/>
        </w:rPr>
        <w:t>.高职院校思想道德修养与法律基础教学问题及对策研究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35</w:t>
      </w:r>
      <w:r w:rsidR="009F2548">
        <w:rPr>
          <w:rFonts w:ascii="仿宋_GB2312" w:eastAsia="仿宋_GB2312" w:hAnsi="宋体" w:hint="eastAsia"/>
          <w:sz w:val="32"/>
          <w:szCs w:val="32"/>
        </w:rPr>
        <w:t>.高职院校思政课第二课堂及思政实践课开发应用相关研究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36</w:t>
      </w:r>
      <w:r w:rsidR="009F2548">
        <w:rPr>
          <w:rFonts w:ascii="仿宋_GB2312" w:eastAsia="仿宋_GB2312" w:hAnsi="宋体" w:hint="eastAsia"/>
          <w:sz w:val="32"/>
          <w:szCs w:val="32"/>
        </w:rPr>
        <w:t>.高职院校提升毛概课程教学方法有效性研究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37</w:t>
      </w:r>
      <w:r w:rsidR="009F2548">
        <w:rPr>
          <w:rFonts w:ascii="仿宋_GB2312" w:eastAsia="仿宋_GB2312" w:hAnsi="宋体" w:hint="eastAsia"/>
          <w:sz w:val="32"/>
          <w:szCs w:val="32"/>
        </w:rPr>
        <w:t>.新时代高职院校学生日常思想政治教育研究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38</w:t>
      </w:r>
      <w:r w:rsidR="009F2548">
        <w:rPr>
          <w:rFonts w:ascii="仿宋_GB2312" w:eastAsia="仿宋_GB2312" w:hAnsi="宋体" w:hint="eastAsia"/>
          <w:sz w:val="32"/>
          <w:szCs w:val="32"/>
        </w:rPr>
        <w:t>.“四个意识”融入高职院校学生思想政治教育研究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39</w:t>
      </w:r>
      <w:r w:rsidR="009F2548">
        <w:rPr>
          <w:rFonts w:ascii="仿宋_GB2312" w:eastAsia="仿宋_GB2312" w:hAnsi="宋体" w:hint="eastAsia"/>
          <w:sz w:val="32"/>
          <w:szCs w:val="32"/>
        </w:rPr>
        <w:t>.高职院校探索课程思政与社会实践融合相关研究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40</w:t>
      </w:r>
      <w:r w:rsidR="009F2548">
        <w:rPr>
          <w:rFonts w:ascii="仿宋_GB2312" w:eastAsia="仿宋_GB2312" w:hAnsi="宋体" w:hint="eastAsia"/>
          <w:sz w:val="32"/>
          <w:szCs w:val="32"/>
        </w:rPr>
        <w:t>.高职院校公共管理服务类专业教学与文化艺术融合相</w:t>
      </w:r>
      <w:r w:rsidR="009F2548">
        <w:rPr>
          <w:rFonts w:ascii="仿宋_GB2312" w:eastAsia="仿宋_GB2312" w:hAnsi="宋体" w:hint="eastAsia"/>
          <w:sz w:val="32"/>
          <w:szCs w:val="32"/>
        </w:rPr>
        <w:lastRenderedPageBreak/>
        <w:t>关研究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41</w:t>
      </w:r>
      <w:r w:rsidR="009F2548">
        <w:rPr>
          <w:rFonts w:ascii="仿宋_GB2312" w:eastAsia="仿宋_GB2312" w:hAnsi="宋体" w:hint="eastAsia"/>
          <w:sz w:val="32"/>
          <w:szCs w:val="32"/>
        </w:rPr>
        <w:t>.高职院校公共管理服务类专业开发前景分析及调查相关研究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42</w:t>
      </w:r>
      <w:r w:rsidR="009F2548">
        <w:rPr>
          <w:rFonts w:ascii="仿宋_GB2312" w:eastAsia="仿宋_GB2312" w:hAnsi="宋体" w:hint="eastAsia"/>
          <w:sz w:val="32"/>
          <w:szCs w:val="32"/>
        </w:rPr>
        <w:t>.“一带一路”背景下高职院校留学生教学管理及就业相关专题研究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43</w:t>
      </w:r>
      <w:r w:rsidR="009F2548">
        <w:rPr>
          <w:rFonts w:ascii="仿宋_GB2312" w:eastAsia="仿宋_GB2312" w:hAnsi="宋体" w:hint="eastAsia"/>
          <w:sz w:val="32"/>
          <w:szCs w:val="32"/>
        </w:rPr>
        <w:t>.高职院校留学生学习能力及技术技能培养研究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44</w:t>
      </w:r>
      <w:r w:rsidR="009F2548">
        <w:rPr>
          <w:rFonts w:ascii="仿宋_GB2312" w:eastAsia="仿宋_GB2312" w:hAnsi="宋体" w:hint="eastAsia"/>
          <w:sz w:val="32"/>
          <w:szCs w:val="32"/>
        </w:rPr>
        <w:t>.高职院校学生应对不良信息诱惑及“防骗”相关对策研究</w:t>
      </w:r>
    </w:p>
    <w:p w:rsidR="009F2548" w:rsidRDefault="00F75A07" w:rsidP="009F2548">
      <w:pPr>
        <w:ind w:firstLineChars="200" w:firstLine="640"/>
        <w:rPr>
          <w:rFonts w:ascii="仿宋_GB2312" w:eastAsia="仿宋_GB2312" w:hAnsi="宋体"/>
          <w:sz w:val="32"/>
          <w:szCs w:val="32"/>
        </w:rPr>
      </w:pPr>
      <w:r>
        <w:rPr>
          <w:rFonts w:ascii="仿宋_GB2312" w:eastAsia="仿宋_GB2312" w:hAnsi="宋体"/>
          <w:sz w:val="32"/>
          <w:szCs w:val="32"/>
        </w:rPr>
        <w:t>45</w:t>
      </w:r>
      <w:r w:rsidR="009F2548">
        <w:rPr>
          <w:rFonts w:ascii="仿宋_GB2312" w:eastAsia="仿宋_GB2312" w:hAnsi="宋体" w:hint="eastAsia"/>
          <w:sz w:val="32"/>
          <w:szCs w:val="32"/>
        </w:rPr>
        <w:t>.“大数据”在高职院校教育教学管理中的支持应用相关研究</w:t>
      </w:r>
    </w:p>
    <w:p w:rsidR="009F2548" w:rsidRDefault="00F75A07" w:rsidP="009F2548">
      <w:pPr>
        <w:ind w:firstLineChars="200" w:firstLine="640"/>
        <w:rPr>
          <w:rFonts w:ascii="华文仿宋" w:eastAsia="华文仿宋" w:hAnsi="华文仿宋" w:cs="华文仿宋"/>
          <w:sz w:val="32"/>
          <w:szCs w:val="32"/>
        </w:rPr>
      </w:pPr>
      <w:r>
        <w:rPr>
          <w:rFonts w:ascii="仿宋_GB2312" w:eastAsia="仿宋_GB2312" w:hAnsi="宋体"/>
          <w:sz w:val="32"/>
          <w:szCs w:val="32"/>
        </w:rPr>
        <w:t>46</w:t>
      </w:r>
      <w:r w:rsidR="009F2548">
        <w:rPr>
          <w:rFonts w:ascii="仿宋_GB2312" w:eastAsia="仿宋_GB2312" w:hAnsi="宋体" w:hint="eastAsia"/>
          <w:sz w:val="32"/>
          <w:szCs w:val="32"/>
        </w:rPr>
        <w:t>.高职</w:t>
      </w:r>
      <w:r w:rsidR="009F2548">
        <w:rPr>
          <w:rFonts w:ascii="华文仿宋" w:eastAsia="华文仿宋" w:hAnsi="华文仿宋" w:cs="华文仿宋" w:hint="eastAsia"/>
          <w:sz w:val="32"/>
          <w:szCs w:val="32"/>
        </w:rPr>
        <w:t>院校专业评估指标体系与评估方法相关专项研究</w:t>
      </w:r>
    </w:p>
    <w:p w:rsidR="009F2548" w:rsidRDefault="00F75A07" w:rsidP="009F2548">
      <w:pPr>
        <w:ind w:firstLineChars="200" w:firstLine="640"/>
        <w:rPr>
          <w:rFonts w:ascii="华文仿宋" w:eastAsia="华文仿宋" w:hAnsi="华文仿宋" w:cs="华文仿宋"/>
          <w:color w:val="000000"/>
          <w:sz w:val="32"/>
          <w:szCs w:val="32"/>
        </w:rPr>
      </w:pPr>
      <w:r>
        <w:rPr>
          <w:rFonts w:ascii="华文仿宋" w:eastAsia="华文仿宋" w:hAnsi="华文仿宋" w:cs="华文仿宋"/>
          <w:sz w:val="32"/>
          <w:szCs w:val="32"/>
        </w:rPr>
        <w:t>47</w:t>
      </w:r>
      <w:r w:rsidR="009F2548">
        <w:rPr>
          <w:rFonts w:ascii="仿宋_GB2312" w:eastAsia="仿宋_GB2312" w:hAnsi="宋体" w:hint="eastAsia"/>
          <w:sz w:val="32"/>
          <w:szCs w:val="32"/>
        </w:rPr>
        <w:t>.高职院校</w:t>
      </w:r>
      <w:r w:rsidR="009F2548">
        <w:rPr>
          <w:rFonts w:ascii="华文仿宋" w:eastAsia="华文仿宋" w:hAnsi="华文仿宋" w:cs="华文仿宋" w:hint="eastAsia"/>
          <w:color w:val="000000"/>
          <w:sz w:val="32"/>
          <w:szCs w:val="32"/>
        </w:rPr>
        <w:t>深化培育和践行社会主义核心价值观相关专题研究</w:t>
      </w:r>
    </w:p>
    <w:p w:rsidR="009F2548" w:rsidRDefault="00F75A07" w:rsidP="009F2548">
      <w:pPr>
        <w:ind w:firstLineChars="200" w:firstLine="640"/>
        <w:rPr>
          <w:rFonts w:ascii="仿宋_GB2312" w:eastAsia="仿宋_GB2312" w:hAnsi="宋体"/>
          <w:sz w:val="32"/>
          <w:szCs w:val="32"/>
        </w:rPr>
      </w:pPr>
      <w:r>
        <w:rPr>
          <w:rFonts w:ascii="华文仿宋" w:eastAsia="华文仿宋" w:hAnsi="华文仿宋" w:cs="华文仿宋"/>
          <w:color w:val="000000"/>
          <w:sz w:val="32"/>
          <w:szCs w:val="32"/>
        </w:rPr>
        <w:t>48</w:t>
      </w:r>
      <w:r w:rsidR="009F2548">
        <w:rPr>
          <w:rFonts w:ascii="仿宋_GB2312" w:eastAsia="仿宋_GB2312" w:hAnsi="宋体" w:hint="eastAsia"/>
          <w:sz w:val="32"/>
          <w:szCs w:val="32"/>
        </w:rPr>
        <w:t>.高职院校普法法治教育路径方法对策相关研究</w:t>
      </w:r>
    </w:p>
    <w:p w:rsidR="009F2548" w:rsidRDefault="00F75A07" w:rsidP="009F2548">
      <w:pPr>
        <w:ind w:firstLineChars="200" w:firstLine="640"/>
        <w:rPr>
          <w:rFonts w:ascii="华文仿宋" w:eastAsia="华文仿宋" w:hAnsi="华文仿宋" w:cs="华文仿宋"/>
          <w:sz w:val="32"/>
          <w:szCs w:val="32"/>
        </w:rPr>
      </w:pPr>
      <w:r>
        <w:rPr>
          <w:rFonts w:ascii="仿宋_GB2312" w:eastAsia="仿宋_GB2312" w:hAnsi="宋体"/>
          <w:sz w:val="32"/>
          <w:szCs w:val="32"/>
        </w:rPr>
        <w:t>49</w:t>
      </w:r>
      <w:r w:rsidR="009F2548">
        <w:rPr>
          <w:rFonts w:ascii="仿宋_GB2312" w:eastAsia="仿宋_GB2312" w:hAnsi="宋体" w:hint="eastAsia"/>
          <w:sz w:val="32"/>
          <w:szCs w:val="32"/>
        </w:rPr>
        <w:t>.</w:t>
      </w:r>
      <w:r w:rsidR="009F2548">
        <w:rPr>
          <w:rFonts w:ascii="华文仿宋" w:eastAsia="华文仿宋" w:hAnsi="华文仿宋" w:cs="华文仿宋" w:hint="eastAsia"/>
          <w:sz w:val="32"/>
          <w:szCs w:val="32"/>
        </w:rPr>
        <w:t>高职院校辅导员队伍骨干培养机制与模式相关研究</w:t>
      </w:r>
    </w:p>
    <w:p w:rsidR="009F2548" w:rsidRDefault="00F75A07" w:rsidP="009F2548">
      <w:pPr>
        <w:ind w:firstLineChars="200" w:firstLine="640"/>
        <w:rPr>
          <w:rFonts w:ascii="华文仿宋" w:eastAsia="华文仿宋" w:hAnsi="华文仿宋" w:cs="华文仿宋"/>
          <w:sz w:val="32"/>
          <w:szCs w:val="32"/>
        </w:rPr>
      </w:pPr>
      <w:r>
        <w:rPr>
          <w:rFonts w:ascii="华文仿宋" w:eastAsia="华文仿宋" w:hAnsi="华文仿宋" w:cs="华文仿宋"/>
          <w:sz w:val="32"/>
          <w:szCs w:val="32"/>
        </w:rPr>
        <w:t>50</w:t>
      </w:r>
      <w:r w:rsidR="009F2548">
        <w:rPr>
          <w:rFonts w:ascii="华文仿宋" w:eastAsia="华文仿宋" w:hAnsi="华文仿宋" w:cs="华文仿宋" w:hint="eastAsia"/>
          <w:sz w:val="32"/>
          <w:szCs w:val="32"/>
        </w:rPr>
        <w:t>.以易班为载体的高职院校网络育人路径方法相关研究</w:t>
      </w:r>
    </w:p>
    <w:p w:rsidR="009F2548" w:rsidRDefault="00BC4F2E" w:rsidP="009F2548">
      <w:pPr>
        <w:ind w:firstLineChars="200" w:firstLine="643"/>
        <w:rPr>
          <w:rFonts w:ascii="仿宋_GB2312" w:eastAsia="仿宋_GB2312" w:hAnsi="宋体"/>
          <w:b/>
          <w:bCs/>
          <w:sz w:val="32"/>
          <w:szCs w:val="32"/>
        </w:rPr>
      </w:pPr>
      <w:r>
        <w:rPr>
          <w:rFonts w:ascii="仿宋_GB2312" w:eastAsia="仿宋_GB2312" w:hAnsi="宋体" w:hint="eastAsia"/>
          <w:b/>
          <w:bCs/>
          <w:sz w:val="32"/>
          <w:szCs w:val="32"/>
        </w:rPr>
        <w:t>四</w:t>
      </w:r>
      <w:r w:rsidR="009F2548">
        <w:rPr>
          <w:rFonts w:ascii="仿宋_GB2312" w:eastAsia="仿宋_GB2312" w:hAnsi="宋体" w:hint="eastAsia"/>
          <w:b/>
          <w:bCs/>
          <w:sz w:val="32"/>
          <w:szCs w:val="32"/>
        </w:rPr>
        <w:t>、技术类</w:t>
      </w:r>
      <w:r w:rsidR="00C91118">
        <w:rPr>
          <w:rFonts w:ascii="仿宋_GB2312" w:eastAsia="仿宋_GB2312" w:hAnsi="宋体" w:hint="eastAsia"/>
          <w:b/>
          <w:bCs/>
          <w:sz w:val="32"/>
          <w:szCs w:val="32"/>
        </w:rPr>
        <w:t>（5个）</w:t>
      </w:r>
    </w:p>
    <w:p w:rsidR="009F2548" w:rsidRDefault="00C91118" w:rsidP="009F2548">
      <w:pPr>
        <w:ind w:firstLine="645"/>
        <w:rPr>
          <w:rFonts w:ascii="仿宋_GB2312" w:eastAsia="仿宋_GB2312" w:hAnsi="宋体"/>
          <w:sz w:val="32"/>
          <w:szCs w:val="32"/>
        </w:rPr>
      </w:pPr>
      <w:r>
        <w:rPr>
          <w:rFonts w:ascii="仿宋_GB2312" w:eastAsia="仿宋_GB2312" w:hAnsi="宋体"/>
          <w:sz w:val="32"/>
          <w:szCs w:val="32"/>
        </w:rPr>
        <w:t>1</w:t>
      </w:r>
      <w:r w:rsidR="009F2548">
        <w:rPr>
          <w:rFonts w:ascii="仿宋_GB2312" w:eastAsia="仿宋_GB2312" w:hAnsi="宋体" w:hint="eastAsia"/>
          <w:sz w:val="32"/>
          <w:szCs w:val="32"/>
        </w:rPr>
        <w:t>.智能汽车发展趋势与关键技术分析相关专题研究</w:t>
      </w:r>
    </w:p>
    <w:p w:rsidR="009F2548" w:rsidRDefault="00C91118" w:rsidP="009F2548">
      <w:pPr>
        <w:ind w:firstLine="645"/>
        <w:rPr>
          <w:rFonts w:ascii="仿宋_GB2312" w:eastAsia="仿宋_GB2312" w:hAnsi="宋体"/>
          <w:sz w:val="32"/>
          <w:szCs w:val="32"/>
        </w:rPr>
      </w:pPr>
      <w:r>
        <w:rPr>
          <w:rFonts w:ascii="仿宋_GB2312" w:eastAsia="仿宋_GB2312" w:hAnsi="宋体"/>
          <w:sz w:val="32"/>
          <w:szCs w:val="32"/>
        </w:rPr>
        <w:t>2</w:t>
      </w:r>
      <w:r w:rsidR="009F2548">
        <w:rPr>
          <w:rFonts w:ascii="仿宋_GB2312" w:eastAsia="仿宋_GB2312" w:hAnsi="宋体" w:hint="eastAsia"/>
          <w:sz w:val="32"/>
          <w:szCs w:val="32"/>
        </w:rPr>
        <w:t>.无人机应用维护技术及相关领域实践应用专题研究</w:t>
      </w:r>
    </w:p>
    <w:p w:rsidR="009F2548" w:rsidRDefault="00C91118" w:rsidP="009F2548">
      <w:pPr>
        <w:ind w:firstLineChars="200" w:firstLine="640"/>
        <w:rPr>
          <w:rFonts w:ascii="仿宋_GB2312" w:eastAsia="仿宋_GB2312" w:hAnsi="宋体"/>
          <w:sz w:val="32"/>
          <w:szCs w:val="32"/>
        </w:rPr>
      </w:pPr>
      <w:r>
        <w:rPr>
          <w:rFonts w:ascii="仿宋_GB2312" w:eastAsia="仿宋_GB2312" w:hAnsi="宋体"/>
          <w:sz w:val="32"/>
          <w:szCs w:val="32"/>
        </w:rPr>
        <w:t>3</w:t>
      </w:r>
      <w:r w:rsidR="009F2548">
        <w:rPr>
          <w:rFonts w:ascii="仿宋_GB2312" w:eastAsia="仿宋_GB2312" w:hAnsi="宋体" w:hint="eastAsia"/>
          <w:sz w:val="32"/>
          <w:szCs w:val="32"/>
        </w:rPr>
        <w:t>.新能源汽车技术教学模块开发应用相关专项研究</w:t>
      </w:r>
    </w:p>
    <w:p w:rsidR="009F2548" w:rsidRDefault="00C91118" w:rsidP="009F2548">
      <w:pPr>
        <w:ind w:firstLineChars="200" w:firstLine="640"/>
        <w:rPr>
          <w:rFonts w:ascii="仿宋_GB2312" w:eastAsia="仿宋_GB2312" w:hAnsi="宋体"/>
          <w:sz w:val="32"/>
          <w:szCs w:val="32"/>
        </w:rPr>
      </w:pPr>
      <w:r>
        <w:rPr>
          <w:rFonts w:ascii="仿宋_GB2312" w:eastAsia="仿宋_GB2312" w:hAnsi="宋体"/>
          <w:sz w:val="32"/>
          <w:szCs w:val="32"/>
        </w:rPr>
        <w:t>4</w:t>
      </w:r>
      <w:r w:rsidR="009F2548">
        <w:rPr>
          <w:rFonts w:ascii="仿宋_GB2312" w:eastAsia="仿宋_GB2312" w:hAnsi="宋体" w:hint="eastAsia"/>
          <w:sz w:val="32"/>
          <w:szCs w:val="32"/>
        </w:rPr>
        <w:t>.新能源汽车技术研发及相关考核评价标准专项研究</w:t>
      </w:r>
    </w:p>
    <w:p w:rsidR="00A207A3" w:rsidRDefault="00C91118" w:rsidP="0033485D">
      <w:pPr>
        <w:ind w:firstLineChars="200" w:firstLine="640"/>
        <w:rPr>
          <w:rFonts w:ascii="仿宋_GB2312" w:eastAsia="仿宋_GB2312" w:hAnsi="宋体" w:hint="eastAsia"/>
          <w:sz w:val="32"/>
          <w:szCs w:val="32"/>
        </w:rPr>
      </w:pPr>
      <w:r>
        <w:rPr>
          <w:rFonts w:ascii="仿宋_GB2312" w:eastAsia="仿宋_GB2312" w:hAnsi="宋体"/>
          <w:sz w:val="32"/>
          <w:szCs w:val="32"/>
        </w:rPr>
        <w:t>5</w:t>
      </w:r>
      <w:r w:rsidR="009F2548">
        <w:rPr>
          <w:rFonts w:ascii="仿宋_GB2312" w:eastAsia="仿宋_GB2312" w:hAnsi="宋体" w:hint="eastAsia"/>
          <w:sz w:val="32"/>
          <w:szCs w:val="32"/>
        </w:rPr>
        <w:t>.公路工程类专业教学模块开发应用相关专项研究</w:t>
      </w:r>
    </w:p>
    <w:sectPr w:rsidR="00A207A3">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412" w:rsidRDefault="009C5412" w:rsidP="0048785A">
      <w:r>
        <w:separator/>
      </w:r>
    </w:p>
  </w:endnote>
  <w:endnote w:type="continuationSeparator" w:id="0">
    <w:p w:rsidR="009C5412" w:rsidRDefault="009C5412" w:rsidP="0048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412" w:rsidRDefault="009C5412" w:rsidP="0048785A">
      <w:r>
        <w:separator/>
      </w:r>
    </w:p>
  </w:footnote>
  <w:footnote w:type="continuationSeparator" w:id="0">
    <w:p w:rsidR="009C5412" w:rsidRDefault="009C5412" w:rsidP="004878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B3"/>
    <w:rsid w:val="000052C7"/>
    <w:rsid w:val="0003170F"/>
    <w:rsid w:val="000F16B3"/>
    <w:rsid w:val="0018697D"/>
    <w:rsid w:val="00266676"/>
    <w:rsid w:val="0033485D"/>
    <w:rsid w:val="004169A4"/>
    <w:rsid w:val="0048785A"/>
    <w:rsid w:val="005D5ACC"/>
    <w:rsid w:val="006349AD"/>
    <w:rsid w:val="006A1ED2"/>
    <w:rsid w:val="006A5215"/>
    <w:rsid w:val="006F1105"/>
    <w:rsid w:val="007C6CF3"/>
    <w:rsid w:val="0085296A"/>
    <w:rsid w:val="00876620"/>
    <w:rsid w:val="0090244F"/>
    <w:rsid w:val="009210FD"/>
    <w:rsid w:val="009356D0"/>
    <w:rsid w:val="009414E5"/>
    <w:rsid w:val="00947218"/>
    <w:rsid w:val="00965FC6"/>
    <w:rsid w:val="009C5412"/>
    <w:rsid w:val="009F2548"/>
    <w:rsid w:val="00A15565"/>
    <w:rsid w:val="00A207A3"/>
    <w:rsid w:val="00A96AE4"/>
    <w:rsid w:val="00A96B6B"/>
    <w:rsid w:val="00B52603"/>
    <w:rsid w:val="00B77911"/>
    <w:rsid w:val="00BC4F2E"/>
    <w:rsid w:val="00BD167C"/>
    <w:rsid w:val="00BD6374"/>
    <w:rsid w:val="00C41D38"/>
    <w:rsid w:val="00C833F3"/>
    <w:rsid w:val="00C91118"/>
    <w:rsid w:val="00CB736C"/>
    <w:rsid w:val="00CD2A25"/>
    <w:rsid w:val="00D26CEA"/>
    <w:rsid w:val="00E07E01"/>
    <w:rsid w:val="00EC06BC"/>
    <w:rsid w:val="00F12C4E"/>
    <w:rsid w:val="00F75A07"/>
    <w:rsid w:val="21660692"/>
    <w:rsid w:val="366152D5"/>
    <w:rsid w:val="3E237CB8"/>
    <w:rsid w:val="3E936B8E"/>
    <w:rsid w:val="45A51174"/>
    <w:rsid w:val="5E78371A"/>
    <w:rsid w:val="77667863"/>
    <w:rsid w:val="7D683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E229BE-3F1A-4D3E-A77E-C42519705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header"/>
    <w:basedOn w:val="a"/>
    <w:link w:val="Char"/>
    <w:uiPriority w:val="99"/>
    <w:unhideWhenUsed/>
    <w:rsid w:val="004878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8785A"/>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48785A"/>
    <w:pPr>
      <w:tabs>
        <w:tab w:val="center" w:pos="4153"/>
        <w:tab w:val="right" w:pos="8306"/>
      </w:tabs>
      <w:snapToGrid w:val="0"/>
      <w:jc w:val="left"/>
    </w:pPr>
    <w:rPr>
      <w:sz w:val="18"/>
      <w:szCs w:val="18"/>
    </w:rPr>
  </w:style>
  <w:style w:type="character" w:customStyle="1" w:styleId="Char0">
    <w:name w:val="页脚 Char"/>
    <w:basedOn w:val="a0"/>
    <w:link w:val="a5"/>
    <w:uiPriority w:val="99"/>
    <w:rsid w:val="0048785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8F6AA3-ED5A-4A5E-B9A0-FE397BF1A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5</Pages>
  <Words>323</Words>
  <Characters>1847</Characters>
  <Application>Microsoft Office Word</Application>
  <DocSecurity>0</DocSecurity>
  <Lines>15</Lines>
  <Paragraphs>4</Paragraphs>
  <ScaleCrop>false</ScaleCrop>
  <Company>P R C</Company>
  <LinksUpToDate>false</LinksUpToDate>
  <CharactersWithSpaces>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刘清清</cp:lastModifiedBy>
  <cp:revision>31</cp:revision>
  <dcterms:created xsi:type="dcterms:W3CDTF">2020-07-28T06:22:00Z</dcterms:created>
  <dcterms:modified xsi:type="dcterms:W3CDTF">2021-10-12T03:04:00Z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